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37AC8" w:rsidRPr="00696A1C" w:rsidRDefault="00C37AC8" w:rsidP="00C37AC8">
      <w:pPr>
        <w:spacing w:after="0"/>
        <w:jc w:val="both"/>
        <w:rPr>
          <w:rFonts w:ascii="Arial" w:hAnsi="Arial" w:cs="Arial"/>
        </w:rPr>
      </w:pPr>
    </w:p>
    <w:p w:rsidR="00C37AC8" w:rsidRPr="00696A1C" w:rsidRDefault="00C37AC8" w:rsidP="00C37AC8">
      <w:pPr>
        <w:spacing w:after="0"/>
        <w:jc w:val="both"/>
        <w:rPr>
          <w:rFonts w:ascii="Arial" w:hAnsi="Arial" w:cs="Arial"/>
        </w:rPr>
      </w:pPr>
      <w:r w:rsidRPr="00696A1C">
        <w:rPr>
          <w:rFonts w:ascii="Arial" w:hAnsi="Arial" w:cs="Arial"/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-510540</wp:posOffset>
            </wp:positionH>
            <wp:positionV relativeFrom="paragraph">
              <wp:posOffset>253365</wp:posOffset>
            </wp:positionV>
            <wp:extent cx="1047750" cy="1257300"/>
            <wp:effectExtent l="0" t="0" r="0" b="0"/>
            <wp:wrapSquare wrapText="bothSides"/>
            <wp:docPr id="3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37AC8" w:rsidRPr="00696A1C" w:rsidRDefault="00C37AC8" w:rsidP="00C37AC8">
      <w:pPr>
        <w:spacing w:after="0"/>
        <w:jc w:val="both"/>
        <w:rPr>
          <w:rFonts w:ascii="Arial" w:hAnsi="Arial" w:cs="Arial"/>
        </w:rPr>
      </w:pPr>
    </w:p>
    <w:p w:rsidR="00C37AC8" w:rsidRDefault="00C37AC8" w:rsidP="00C37AC8">
      <w:pPr>
        <w:pStyle w:val="BasicParagraph"/>
        <w:spacing w:line="276" w:lineRule="auto"/>
        <w:rPr>
          <w:rFonts w:ascii="Arial" w:hAnsi="Arial" w:cs="Arial"/>
          <w:b/>
          <w:bCs/>
          <w:color w:val="auto"/>
          <w:spacing w:val="42"/>
          <w:sz w:val="22"/>
          <w:szCs w:val="22"/>
          <w:lang w:val="hu-HU"/>
        </w:rPr>
      </w:pPr>
      <w:r>
        <w:rPr>
          <w:rFonts w:ascii="Arial" w:hAnsi="Arial" w:cs="Arial"/>
          <w:b/>
          <w:bCs/>
          <w:color w:val="auto"/>
          <w:spacing w:val="42"/>
          <w:sz w:val="22"/>
          <w:szCs w:val="22"/>
          <w:lang w:val="hu-HU"/>
        </w:rPr>
        <w:t xml:space="preserve">  </w:t>
      </w:r>
      <w:r w:rsidRPr="00696A1C">
        <w:rPr>
          <w:rFonts w:ascii="Arial" w:hAnsi="Arial" w:cs="Arial"/>
          <w:b/>
          <w:bCs/>
          <w:color w:val="auto"/>
          <w:spacing w:val="42"/>
          <w:sz w:val="22"/>
          <w:szCs w:val="22"/>
          <w:lang w:val="hu-HU"/>
        </w:rPr>
        <w:t>HÉVÍZ VÁROS POLGÁRMESTERE</w:t>
      </w:r>
    </w:p>
    <w:p w:rsidR="00C37AC8" w:rsidRPr="00696A1C" w:rsidRDefault="00C37AC8" w:rsidP="00C37AC8">
      <w:pPr>
        <w:pStyle w:val="BasicParagraph"/>
        <w:spacing w:line="276" w:lineRule="auto"/>
        <w:rPr>
          <w:rFonts w:ascii="Arial" w:hAnsi="Arial" w:cs="Arial"/>
          <w:b/>
          <w:bCs/>
          <w:color w:val="auto"/>
          <w:spacing w:val="42"/>
          <w:sz w:val="22"/>
          <w:szCs w:val="22"/>
          <w:lang w:val="hu-HU"/>
        </w:rPr>
      </w:pPr>
    </w:p>
    <w:p w:rsidR="00C37AC8" w:rsidRPr="00696A1C" w:rsidRDefault="00C37AC8" w:rsidP="00C37AC8">
      <w:pPr>
        <w:pStyle w:val="BasicParagraph"/>
        <w:spacing w:line="276" w:lineRule="auto"/>
        <w:rPr>
          <w:rFonts w:ascii="Arial" w:hAnsi="Arial" w:cs="Arial"/>
          <w:color w:val="auto"/>
          <w:spacing w:val="7"/>
          <w:sz w:val="22"/>
          <w:szCs w:val="22"/>
          <w:lang w:val="hu-HU"/>
        </w:rPr>
      </w:pPr>
      <w:r w:rsidRPr="00696A1C">
        <w:rPr>
          <w:rFonts w:ascii="Arial" w:hAnsi="Arial" w:cs="Arial"/>
          <w:noProof/>
          <w:sz w:val="22"/>
          <w:szCs w:val="22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page">
              <wp:posOffset>1740535</wp:posOffset>
            </wp:positionH>
            <wp:positionV relativeFrom="page">
              <wp:posOffset>817245</wp:posOffset>
            </wp:positionV>
            <wp:extent cx="5219700" cy="14605"/>
            <wp:effectExtent l="0" t="0" r="0" b="0"/>
            <wp:wrapNone/>
            <wp:docPr id="2" name="Kép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2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9700" cy="14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color w:val="auto"/>
          <w:spacing w:val="7"/>
          <w:sz w:val="22"/>
          <w:szCs w:val="22"/>
          <w:lang w:val="hu-HU"/>
        </w:rPr>
        <w:t xml:space="preserve">   </w:t>
      </w:r>
      <w:r w:rsidRPr="00696A1C">
        <w:rPr>
          <w:rFonts w:ascii="Arial" w:hAnsi="Arial" w:cs="Arial"/>
          <w:color w:val="auto"/>
          <w:spacing w:val="7"/>
          <w:sz w:val="22"/>
          <w:szCs w:val="22"/>
          <w:lang w:val="hu-HU"/>
        </w:rPr>
        <w:t>8380 Hévíz, Kossuth Lajos u. 1.</w:t>
      </w:r>
    </w:p>
    <w:p w:rsidR="00C37AC8" w:rsidRPr="00696A1C" w:rsidRDefault="00C37AC8" w:rsidP="00C37AC8">
      <w:pPr>
        <w:spacing w:after="0"/>
        <w:rPr>
          <w:rFonts w:ascii="Arial" w:hAnsi="Arial" w:cs="Arial"/>
        </w:rPr>
      </w:pPr>
    </w:p>
    <w:p w:rsidR="00C37AC8" w:rsidRPr="00696A1C" w:rsidRDefault="00C37AC8" w:rsidP="00C37AC8">
      <w:pPr>
        <w:spacing w:after="0"/>
        <w:rPr>
          <w:rFonts w:ascii="Arial" w:hAnsi="Arial" w:cs="Arial"/>
        </w:rPr>
      </w:pPr>
    </w:p>
    <w:p w:rsidR="00C37AC8" w:rsidRPr="00696A1C" w:rsidRDefault="00C37AC8" w:rsidP="00C37AC8">
      <w:pPr>
        <w:spacing w:after="0"/>
        <w:jc w:val="both"/>
        <w:rPr>
          <w:rFonts w:ascii="Arial" w:hAnsi="Arial" w:cs="Arial"/>
        </w:rPr>
      </w:pPr>
    </w:p>
    <w:p w:rsidR="00C37AC8" w:rsidRPr="00696A1C" w:rsidRDefault="00C37AC8" w:rsidP="00C37AC8">
      <w:pPr>
        <w:spacing w:after="0"/>
        <w:jc w:val="both"/>
        <w:rPr>
          <w:rFonts w:ascii="Arial" w:hAnsi="Arial" w:cs="Arial"/>
        </w:rPr>
      </w:pPr>
    </w:p>
    <w:p w:rsidR="00C37AC8" w:rsidRPr="00696A1C" w:rsidRDefault="00C37AC8" w:rsidP="00C37AC8">
      <w:pPr>
        <w:spacing w:after="0"/>
        <w:jc w:val="both"/>
        <w:rPr>
          <w:rFonts w:ascii="Arial" w:hAnsi="Arial" w:cs="Arial"/>
        </w:rPr>
      </w:pPr>
      <w:r w:rsidRPr="00696A1C">
        <w:rPr>
          <w:rFonts w:ascii="Arial" w:hAnsi="Arial" w:cs="Arial"/>
        </w:rPr>
        <w:t>Iktatószám: HIV/</w:t>
      </w:r>
      <w:r>
        <w:rPr>
          <w:rFonts w:ascii="Arial" w:hAnsi="Arial" w:cs="Arial"/>
        </w:rPr>
        <w:t>2966-11</w:t>
      </w:r>
      <w:r w:rsidRPr="00696A1C">
        <w:rPr>
          <w:rFonts w:ascii="Arial" w:hAnsi="Arial" w:cs="Arial"/>
        </w:rPr>
        <w:t>/2020.</w:t>
      </w:r>
    </w:p>
    <w:p w:rsidR="00C37AC8" w:rsidRPr="00696A1C" w:rsidRDefault="00C37AC8" w:rsidP="00C37AC8">
      <w:pPr>
        <w:spacing w:after="0"/>
        <w:jc w:val="both"/>
        <w:rPr>
          <w:rFonts w:ascii="Arial" w:hAnsi="Arial" w:cs="Arial"/>
        </w:rPr>
      </w:pPr>
    </w:p>
    <w:p w:rsidR="00C37AC8" w:rsidRPr="00696A1C" w:rsidRDefault="00C37AC8" w:rsidP="00C37AC8">
      <w:pPr>
        <w:spacing w:after="0"/>
        <w:jc w:val="both"/>
        <w:rPr>
          <w:rFonts w:ascii="Arial" w:hAnsi="Arial" w:cs="Arial"/>
        </w:rPr>
      </w:pPr>
      <w:r w:rsidRPr="00696A1C">
        <w:rPr>
          <w:rFonts w:ascii="Arial" w:hAnsi="Arial" w:cs="Arial"/>
        </w:rPr>
        <w:t xml:space="preserve">Napirend sorszáma: </w:t>
      </w:r>
    </w:p>
    <w:p w:rsidR="00C37AC8" w:rsidRDefault="00C37AC8" w:rsidP="00C37AC8">
      <w:pPr>
        <w:spacing w:after="0"/>
        <w:jc w:val="both"/>
        <w:rPr>
          <w:rFonts w:ascii="Arial" w:hAnsi="Arial" w:cs="Arial"/>
        </w:rPr>
      </w:pPr>
    </w:p>
    <w:p w:rsidR="00C37AC8" w:rsidRPr="00696A1C" w:rsidRDefault="00C37AC8" w:rsidP="00C37AC8">
      <w:pPr>
        <w:spacing w:after="0"/>
        <w:jc w:val="both"/>
        <w:rPr>
          <w:rFonts w:ascii="Arial" w:hAnsi="Arial" w:cs="Arial"/>
        </w:rPr>
      </w:pPr>
    </w:p>
    <w:p w:rsidR="00C37AC8" w:rsidRPr="00696A1C" w:rsidRDefault="00C37AC8" w:rsidP="00C37AC8">
      <w:pPr>
        <w:spacing w:after="0"/>
        <w:jc w:val="both"/>
        <w:rPr>
          <w:rFonts w:ascii="Arial" w:hAnsi="Arial" w:cs="Arial"/>
        </w:rPr>
      </w:pPr>
    </w:p>
    <w:p w:rsidR="00C37AC8" w:rsidRPr="00696A1C" w:rsidRDefault="00C37AC8" w:rsidP="00C37AC8">
      <w:pPr>
        <w:spacing w:after="0"/>
        <w:jc w:val="center"/>
        <w:outlineLvl w:val="0"/>
        <w:rPr>
          <w:rFonts w:ascii="Arial" w:hAnsi="Arial" w:cs="Arial"/>
          <w:b/>
        </w:rPr>
      </w:pPr>
      <w:bookmarkStart w:id="0" w:name="_Hlk49171315"/>
      <w:r w:rsidRPr="00696A1C">
        <w:rPr>
          <w:rFonts w:ascii="Arial" w:hAnsi="Arial" w:cs="Arial"/>
          <w:b/>
        </w:rPr>
        <w:t>Előterjesztés</w:t>
      </w:r>
    </w:p>
    <w:p w:rsidR="00C37AC8" w:rsidRPr="00696A1C" w:rsidRDefault="00C37AC8" w:rsidP="00C37AC8">
      <w:pPr>
        <w:spacing w:after="0"/>
        <w:rPr>
          <w:rFonts w:ascii="Arial" w:hAnsi="Arial" w:cs="Arial"/>
          <w:b/>
        </w:rPr>
      </w:pPr>
    </w:p>
    <w:p w:rsidR="00C37AC8" w:rsidRPr="00696A1C" w:rsidRDefault="00C37AC8" w:rsidP="00C37AC8">
      <w:pPr>
        <w:spacing w:after="0"/>
        <w:jc w:val="center"/>
        <w:outlineLvl w:val="0"/>
        <w:rPr>
          <w:rFonts w:ascii="Arial" w:hAnsi="Arial" w:cs="Arial"/>
          <w:b/>
        </w:rPr>
      </w:pPr>
      <w:r w:rsidRPr="00696A1C">
        <w:rPr>
          <w:rFonts w:ascii="Arial" w:hAnsi="Arial" w:cs="Arial"/>
          <w:b/>
        </w:rPr>
        <w:t>Hévíz Város Önkormányzat Képviselő-testülete</w:t>
      </w:r>
    </w:p>
    <w:p w:rsidR="00C37AC8" w:rsidRPr="00696A1C" w:rsidRDefault="00C37AC8" w:rsidP="00C37AC8">
      <w:pPr>
        <w:spacing w:after="0"/>
        <w:jc w:val="center"/>
        <w:rPr>
          <w:rFonts w:ascii="Arial" w:hAnsi="Arial" w:cs="Arial"/>
          <w:b/>
        </w:rPr>
      </w:pPr>
      <w:r w:rsidRPr="00696A1C">
        <w:rPr>
          <w:rFonts w:ascii="Arial" w:hAnsi="Arial" w:cs="Arial"/>
          <w:b/>
        </w:rPr>
        <w:t xml:space="preserve">2020. </w:t>
      </w:r>
      <w:r>
        <w:rPr>
          <w:rFonts w:ascii="Arial" w:hAnsi="Arial" w:cs="Arial"/>
          <w:b/>
        </w:rPr>
        <w:t>november 3</w:t>
      </w:r>
      <w:r w:rsidRPr="00696A1C">
        <w:rPr>
          <w:rFonts w:ascii="Arial" w:hAnsi="Arial" w:cs="Arial"/>
          <w:b/>
        </w:rPr>
        <w:t>-i ülésére</w:t>
      </w:r>
    </w:p>
    <w:p w:rsidR="00C37AC8" w:rsidRPr="00696A1C" w:rsidRDefault="00C37AC8" w:rsidP="00C37AC8">
      <w:pPr>
        <w:spacing w:after="0"/>
        <w:jc w:val="center"/>
        <w:rPr>
          <w:rFonts w:ascii="Arial" w:hAnsi="Arial" w:cs="Arial"/>
          <w:b/>
        </w:rPr>
      </w:pPr>
    </w:p>
    <w:p w:rsidR="00C37AC8" w:rsidRPr="00696A1C" w:rsidRDefault="00C37AC8" w:rsidP="00C37AC8">
      <w:pPr>
        <w:spacing w:after="0"/>
        <w:jc w:val="center"/>
        <w:rPr>
          <w:rFonts w:ascii="Arial" w:hAnsi="Arial" w:cs="Arial"/>
          <w:b/>
        </w:rPr>
      </w:pPr>
    </w:p>
    <w:p w:rsidR="00C37AC8" w:rsidRPr="00696A1C" w:rsidRDefault="00C37AC8" w:rsidP="00C37AC8">
      <w:pPr>
        <w:spacing w:after="0"/>
        <w:jc w:val="center"/>
        <w:rPr>
          <w:rFonts w:ascii="Arial" w:hAnsi="Arial" w:cs="Arial"/>
          <w:b/>
        </w:rPr>
      </w:pPr>
    </w:p>
    <w:p w:rsidR="00C37AC8" w:rsidRPr="00696A1C" w:rsidRDefault="00C37AC8" w:rsidP="00C37AC8">
      <w:pPr>
        <w:spacing w:after="0"/>
        <w:jc w:val="center"/>
        <w:rPr>
          <w:rFonts w:ascii="Arial" w:hAnsi="Arial" w:cs="Arial"/>
          <w:b/>
        </w:rPr>
      </w:pPr>
    </w:p>
    <w:p w:rsidR="00C37AC8" w:rsidRPr="00D17025" w:rsidRDefault="00C37AC8" w:rsidP="00C37AC8">
      <w:pPr>
        <w:spacing w:after="0"/>
        <w:ind w:left="1410" w:hanging="1410"/>
        <w:jc w:val="both"/>
        <w:outlineLvl w:val="0"/>
        <w:rPr>
          <w:rFonts w:ascii="Arial" w:hAnsi="Arial" w:cs="Arial"/>
        </w:rPr>
      </w:pPr>
      <w:r w:rsidRPr="00696A1C">
        <w:rPr>
          <w:rFonts w:ascii="Arial" w:hAnsi="Arial" w:cs="Arial"/>
          <w:b/>
        </w:rPr>
        <w:t xml:space="preserve">Tárgy: </w:t>
      </w:r>
      <w:r w:rsidRPr="00696A1C">
        <w:rPr>
          <w:rFonts w:ascii="Arial" w:hAnsi="Arial" w:cs="Arial"/>
          <w:b/>
        </w:rPr>
        <w:tab/>
      </w:r>
      <w:r>
        <w:rPr>
          <w:rFonts w:ascii="Arial" w:hAnsi="Arial" w:cs="Arial"/>
          <w:bCs/>
        </w:rPr>
        <w:t>Vajda Ákos utcai sorházak hulladékszállítási kérdése</w:t>
      </w:r>
      <w:bookmarkStart w:id="1" w:name="_GoBack"/>
      <w:bookmarkEnd w:id="1"/>
    </w:p>
    <w:p w:rsidR="00C37AC8" w:rsidRPr="00D17025" w:rsidRDefault="00C37AC8" w:rsidP="00C37AC8">
      <w:pPr>
        <w:spacing w:after="0"/>
        <w:jc w:val="both"/>
        <w:rPr>
          <w:rFonts w:ascii="Arial" w:hAnsi="Arial" w:cs="Arial"/>
        </w:rPr>
      </w:pPr>
    </w:p>
    <w:p w:rsidR="00C37AC8" w:rsidRDefault="00C37AC8" w:rsidP="00C37AC8">
      <w:pPr>
        <w:spacing w:after="0"/>
        <w:jc w:val="both"/>
        <w:rPr>
          <w:rFonts w:ascii="Arial" w:hAnsi="Arial" w:cs="Arial"/>
        </w:rPr>
      </w:pPr>
    </w:p>
    <w:p w:rsidR="00C37AC8" w:rsidRPr="00696A1C" w:rsidRDefault="00C37AC8" w:rsidP="00C37AC8">
      <w:pPr>
        <w:spacing w:after="0"/>
        <w:jc w:val="both"/>
        <w:rPr>
          <w:rFonts w:ascii="Arial" w:hAnsi="Arial" w:cs="Arial"/>
        </w:rPr>
      </w:pPr>
    </w:p>
    <w:p w:rsidR="00C37AC8" w:rsidRDefault="00C37AC8" w:rsidP="00C37AC8">
      <w:pPr>
        <w:spacing w:after="0"/>
        <w:jc w:val="both"/>
        <w:outlineLvl w:val="0"/>
        <w:rPr>
          <w:rFonts w:ascii="Arial" w:hAnsi="Arial" w:cs="Arial"/>
        </w:rPr>
      </w:pPr>
      <w:r w:rsidRPr="00696A1C">
        <w:rPr>
          <w:rFonts w:ascii="Arial" w:hAnsi="Arial" w:cs="Arial"/>
          <w:b/>
        </w:rPr>
        <w:t>Előterjesztő:</w:t>
      </w:r>
      <w:r w:rsidRPr="00696A1C">
        <w:rPr>
          <w:rFonts w:ascii="Arial" w:hAnsi="Arial" w:cs="Arial"/>
        </w:rPr>
        <w:t xml:space="preserve"> </w:t>
      </w:r>
      <w:r w:rsidRPr="00696A1C">
        <w:rPr>
          <w:rFonts w:ascii="Arial" w:hAnsi="Arial" w:cs="Arial"/>
        </w:rPr>
        <w:tab/>
      </w:r>
      <w:smartTag w:uri="urn:schemas-microsoft-com:office:smarttags" w:element="metricconverter">
        <w:r w:rsidRPr="00696A1C">
          <w:rPr>
            <w:rFonts w:ascii="Arial" w:hAnsi="Arial" w:cs="Arial"/>
          </w:rPr>
          <w:t>Papp Gábor</w:t>
        </w:r>
      </w:smartTag>
      <w:r w:rsidRPr="00696A1C">
        <w:rPr>
          <w:rFonts w:ascii="Arial" w:hAnsi="Arial" w:cs="Arial"/>
        </w:rPr>
        <w:t xml:space="preserve"> polgármester</w:t>
      </w:r>
    </w:p>
    <w:p w:rsidR="00C37AC8" w:rsidRPr="00696A1C" w:rsidRDefault="00C37AC8" w:rsidP="00C37AC8">
      <w:pPr>
        <w:spacing w:after="0"/>
        <w:jc w:val="both"/>
        <w:outlineLvl w:val="0"/>
        <w:rPr>
          <w:rFonts w:ascii="Arial" w:hAnsi="Arial" w:cs="Arial"/>
        </w:rPr>
      </w:pPr>
    </w:p>
    <w:p w:rsidR="00C37AC8" w:rsidRPr="00696A1C" w:rsidRDefault="00C37AC8" w:rsidP="00C37AC8">
      <w:pPr>
        <w:spacing w:after="0"/>
        <w:jc w:val="both"/>
        <w:rPr>
          <w:rFonts w:ascii="Arial" w:hAnsi="Arial" w:cs="Arial"/>
        </w:rPr>
      </w:pPr>
    </w:p>
    <w:p w:rsidR="00C37AC8" w:rsidRDefault="00C37AC8" w:rsidP="00C37AC8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696A1C">
        <w:rPr>
          <w:rFonts w:ascii="Arial" w:hAnsi="Arial" w:cs="Arial"/>
          <w:b/>
        </w:rPr>
        <w:t xml:space="preserve">Készítette: </w:t>
      </w:r>
      <w:r w:rsidRPr="00696A1C">
        <w:rPr>
          <w:rFonts w:ascii="Arial" w:hAnsi="Arial" w:cs="Arial"/>
        </w:rPr>
        <w:tab/>
      </w:r>
      <w:r>
        <w:rPr>
          <w:rFonts w:ascii="Arial" w:hAnsi="Arial" w:cs="Arial"/>
        </w:rPr>
        <w:t>Babics Tamás beruházási és környezetvédelmi ügyintéző</w:t>
      </w:r>
      <w:r w:rsidRPr="00696A1C">
        <w:rPr>
          <w:rFonts w:ascii="Arial" w:hAnsi="Arial" w:cs="Arial"/>
        </w:rPr>
        <w:tab/>
      </w:r>
    </w:p>
    <w:p w:rsidR="00C37AC8" w:rsidRPr="00696A1C" w:rsidRDefault="00C37AC8" w:rsidP="00C37AC8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:rsidR="00C37AC8" w:rsidRPr="00696A1C" w:rsidRDefault="00C37AC8" w:rsidP="00C37AC8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:rsidR="00C37AC8" w:rsidRDefault="00C37AC8" w:rsidP="00C37AC8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696A1C">
        <w:rPr>
          <w:rFonts w:ascii="Arial" w:hAnsi="Arial" w:cs="Arial"/>
          <w:b/>
        </w:rPr>
        <w:t>Megtárgyalta:</w:t>
      </w:r>
      <w:r w:rsidRPr="00696A1C">
        <w:rPr>
          <w:rFonts w:ascii="Arial" w:hAnsi="Arial" w:cs="Arial"/>
        </w:rPr>
        <w:t xml:space="preserve"> </w:t>
      </w:r>
      <w:r w:rsidRPr="00696A1C">
        <w:rPr>
          <w:rFonts w:ascii="Arial" w:hAnsi="Arial" w:cs="Arial"/>
        </w:rPr>
        <w:tab/>
      </w:r>
      <w:r w:rsidRPr="008B3A35">
        <w:rPr>
          <w:rFonts w:ascii="Arial" w:hAnsi="Arial" w:cs="Arial"/>
        </w:rPr>
        <w:t>Pénzügyi, Turisztikai és Városfejlesztési Bizottság,</w:t>
      </w:r>
    </w:p>
    <w:p w:rsidR="00C37AC8" w:rsidRPr="00696A1C" w:rsidRDefault="00C37AC8" w:rsidP="00C37AC8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:rsidR="00C37AC8" w:rsidRPr="00696A1C" w:rsidRDefault="00C37AC8" w:rsidP="00C37AC8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:rsidR="00C37AC8" w:rsidRPr="00696A1C" w:rsidRDefault="00C37AC8" w:rsidP="00C37AC8">
      <w:pPr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</w:rPr>
      </w:pPr>
      <w:r w:rsidRPr="00696A1C">
        <w:rPr>
          <w:rFonts w:ascii="Arial" w:hAnsi="Arial" w:cs="Arial"/>
          <w:b/>
        </w:rPr>
        <w:t xml:space="preserve">Törvényességi szempontból ellenőrizte: </w:t>
      </w:r>
      <w:r w:rsidRPr="00696A1C">
        <w:rPr>
          <w:rFonts w:ascii="Arial" w:hAnsi="Arial" w:cs="Arial"/>
        </w:rPr>
        <w:t>dr. Tüske Róbert jegyző</w:t>
      </w:r>
    </w:p>
    <w:p w:rsidR="00C37AC8" w:rsidRPr="00696A1C" w:rsidRDefault="00C37AC8" w:rsidP="00C37AC8">
      <w:pPr>
        <w:spacing w:after="0"/>
        <w:rPr>
          <w:rFonts w:ascii="Arial" w:hAnsi="Arial" w:cs="Arial"/>
          <w:i/>
          <w:color w:val="3366FF"/>
          <w:u w:val="single"/>
        </w:rPr>
      </w:pPr>
    </w:p>
    <w:p w:rsidR="00C37AC8" w:rsidRPr="00696A1C" w:rsidRDefault="00C37AC8" w:rsidP="00C37AC8">
      <w:pPr>
        <w:spacing w:after="0"/>
        <w:rPr>
          <w:rFonts w:ascii="Arial" w:hAnsi="Arial" w:cs="Arial"/>
          <w:i/>
          <w:color w:val="3366FF"/>
          <w:u w:val="single"/>
        </w:rPr>
      </w:pPr>
    </w:p>
    <w:p w:rsidR="00C37AC8" w:rsidRPr="00696A1C" w:rsidRDefault="00C37AC8" w:rsidP="00C37AC8">
      <w:pPr>
        <w:spacing w:after="0"/>
        <w:rPr>
          <w:rFonts w:ascii="Arial" w:hAnsi="Arial" w:cs="Arial"/>
          <w:i/>
          <w:color w:val="3366FF"/>
          <w:u w:val="single"/>
        </w:rPr>
      </w:pPr>
    </w:p>
    <w:p w:rsidR="00C37AC8" w:rsidRPr="00696A1C" w:rsidRDefault="00C37AC8" w:rsidP="00C37AC8">
      <w:pPr>
        <w:spacing w:after="0"/>
        <w:rPr>
          <w:rFonts w:ascii="Arial" w:hAnsi="Arial" w:cs="Arial"/>
          <w:i/>
          <w:color w:val="3366FF"/>
          <w:u w:val="single"/>
        </w:rPr>
      </w:pPr>
    </w:p>
    <w:p w:rsidR="00C37AC8" w:rsidRPr="00696A1C" w:rsidRDefault="00C37AC8" w:rsidP="00C37AC8">
      <w:pPr>
        <w:spacing w:after="0"/>
        <w:rPr>
          <w:rFonts w:ascii="Arial" w:hAnsi="Arial" w:cs="Arial"/>
          <w:i/>
          <w:color w:val="3366FF"/>
          <w:u w:val="single"/>
        </w:rPr>
      </w:pPr>
    </w:p>
    <w:p w:rsidR="00C37AC8" w:rsidRPr="00696A1C" w:rsidRDefault="00C37AC8" w:rsidP="00C37AC8">
      <w:pPr>
        <w:spacing w:after="0"/>
        <w:rPr>
          <w:rFonts w:ascii="Arial" w:hAnsi="Arial" w:cs="Arial"/>
        </w:rPr>
      </w:pPr>
    </w:p>
    <w:p w:rsidR="00C37AC8" w:rsidRPr="00696A1C" w:rsidRDefault="00C37AC8" w:rsidP="00C37AC8">
      <w:pPr>
        <w:spacing w:after="0"/>
        <w:rPr>
          <w:rFonts w:ascii="Arial" w:hAnsi="Arial" w:cs="Arial"/>
        </w:rPr>
      </w:pPr>
    </w:p>
    <w:p w:rsidR="00C37AC8" w:rsidRPr="00696A1C" w:rsidRDefault="00C37AC8" w:rsidP="00C37AC8">
      <w:pPr>
        <w:spacing w:after="0"/>
        <w:rPr>
          <w:rFonts w:ascii="Arial" w:hAnsi="Arial" w:cs="Arial"/>
          <w:b/>
        </w:rPr>
      </w:pPr>
      <w:r w:rsidRPr="00696A1C">
        <w:rPr>
          <w:rFonts w:ascii="Arial" w:hAnsi="Arial" w:cs="Arial"/>
          <w:b/>
        </w:rPr>
        <w:tab/>
      </w:r>
      <w:r w:rsidRPr="00696A1C">
        <w:rPr>
          <w:rFonts w:ascii="Arial" w:hAnsi="Arial" w:cs="Arial"/>
          <w:b/>
        </w:rPr>
        <w:tab/>
      </w:r>
    </w:p>
    <w:p w:rsidR="00C37AC8" w:rsidRPr="00696A1C" w:rsidRDefault="00C37AC8" w:rsidP="00C37AC8">
      <w:pPr>
        <w:tabs>
          <w:tab w:val="center" w:pos="7797"/>
        </w:tabs>
        <w:spacing w:after="0"/>
        <w:jc w:val="both"/>
        <w:rPr>
          <w:rFonts w:ascii="Arial" w:hAnsi="Arial" w:cs="Arial"/>
        </w:rPr>
      </w:pPr>
      <w:r w:rsidRPr="00696A1C">
        <w:rPr>
          <w:rFonts w:ascii="Arial" w:hAnsi="Arial" w:cs="Arial"/>
        </w:rPr>
        <w:tab/>
      </w:r>
      <w:smartTag w:uri="urn:schemas-microsoft-com:office:smarttags" w:element="metricconverter">
        <w:r w:rsidRPr="00696A1C">
          <w:rPr>
            <w:rFonts w:ascii="Arial" w:hAnsi="Arial" w:cs="Arial"/>
          </w:rPr>
          <w:t>Papp Gábor</w:t>
        </w:r>
      </w:smartTag>
      <w:r w:rsidRPr="00696A1C">
        <w:rPr>
          <w:rFonts w:ascii="Arial" w:hAnsi="Arial" w:cs="Arial"/>
        </w:rPr>
        <w:t xml:space="preserve"> </w:t>
      </w:r>
    </w:p>
    <w:p w:rsidR="00C37AC8" w:rsidRPr="00696A1C" w:rsidRDefault="00C37AC8" w:rsidP="00C37AC8">
      <w:pPr>
        <w:spacing w:after="0"/>
        <w:jc w:val="both"/>
        <w:rPr>
          <w:rFonts w:ascii="Arial" w:hAnsi="Arial" w:cs="Arial"/>
        </w:rPr>
      </w:pPr>
      <w:r w:rsidRPr="00696A1C">
        <w:rPr>
          <w:rFonts w:ascii="Arial" w:hAnsi="Arial" w:cs="Arial"/>
        </w:rPr>
        <w:tab/>
      </w:r>
      <w:r w:rsidRPr="00696A1C">
        <w:rPr>
          <w:rFonts w:ascii="Arial" w:hAnsi="Arial" w:cs="Arial"/>
        </w:rPr>
        <w:tab/>
      </w:r>
      <w:r w:rsidRPr="00696A1C">
        <w:rPr>
          <w:rFonts w:ascii="Arial" w:hAnsi="Arial" w:cs="Arial"/>
        </w:rPr>
        <w:tab/>
      </w:r>
      <w:r w:rsidRPr="00696A1C">
        <w:rPr>
          <w:rFonts w:ascii="Arial" w:hAnsi="Arial" w:cs="Arial"/>
        </w:rPr>
        <w:tab/>
      </w:r>
      <w:r w:rsidRPr="00696A1C">
        <w:rPr>
          <w:rFonts w:ascii="Arial" w:hAnsi="Arial" w:cs="Arial"/>
        </w:rPr>
        <w:tab/>
      </w:r>
      <w:r w:rsidRPr="00696A1C">
        <w:rPr>
          <w:rFonts w:ascii="Arial" w:hAnsi="Arial" w:cs="Arial"/>
        </w:rPr>
        <w:tab/>
      </w:r>
      <w:r w:rsidRPr="00696A1C">
        <w:rPr>
          <w:rFonts w:ascii="Arial" w:hAnsi="Arial" w:cs="Arial"/>
        </w:rPr>
        <w:tab/>
      </w:r>
      <w:r w:rsidRPr="00696A1C">
        <w:rPr>
          <w:rFonts w:ascii="Arial" w:hAnsi="Arial" w:cs="Arial"/>
        </w:rPr>
        <w:tab/>
      </w:r>
      <w:r w:rsidRPr="00696A1C">
        <w:rPr>
          <w:rFonts w:ascii="Arial" w:hAnsi="Arial" w:cs="Arial"/>
        </w:rPr>
        <w:tab/>
      </w:r>
      <w:r w:rsidRPr="00696A1C">
        <w:rPr>
          <w:rFonts w:ascii="Arial" w:hAnsi="Arial" w:cs="Arial"/>
        </w:rPr>
        <w:tab/>
        <w:t xml:space="preserve"> polgármester</w:t>
      </w:r>
    </w:p>
    <w:p w:rsidR="00C37AC8" w:rsidRPr="00696A1C" w:rsidRDefault="00C37AC8" w:rsidP="00C37AC8">
      <w:pPr>
        <w:spacing w:after="0"/>
        <w:jc w:val="both"/>
        <w:rPr>
          <w:rFonts w:ascii="Arial" w:hAnsi="Arial" w:cs="Arial"/>
        </w:rPr>
      </w:pPr>
    </w:p>
    <w:bookmarkEnd w:id="0"/>
    <w:p w:rsidR="00C37AC8" w:rsidRPr="00696A1C" w:rsidRDefault="00C37AC8" w:rsidP="00C37AC8">
      <w:pPr>
        <w:spacing w:after="0"/>
        <w:rPr>
          <w:rFonts w:ascii="Arial" w:hAnsi="Arial" w:cs="Arial"/>
        </w:rPr>
      </w:pPr>
    </w:p>
    <w:p w:rsidR="00C37AC8" w:rsidRPr="00696A1C" w:rsidRDefault="00C37AC8" w:rsidP="00C37AC8">
      <w:pPr>
        <w:spacing w:after="0"/>
        <w:rPr>
          <w:rFonts w:ascii="Arial" w:hAnsi="Arial" w:cs="Arial"/>
        </w:rPr>
      </w:pPr>
    </w:p>
    <w:p w:rsidR="00C37AC8" w:rsidRPr="00696A1C" w:rsidRDefault="00C37AC8" w:rsidP="00C37AC8">
      <w:pPr>
        <w:spacing w:after="0"/>
        <w:rPr>
          <w:rFonts w:ascii="Arial" w:hAnsi="Arial" w:cs="Arial"/>
        </w:rPr>
      </w:pPr>
    </w:p>
    <w:p w:rsidR="00C37AC8" w:rsidRPr="00696A1C" w:rsidRDefault="00C37AC8" w:rsidP="00C37AC8">
      <w:pPr>
        <w:spacing w:after="0"/>
        <w:rPr>
          <w:rFonts w:ascii="Arial" w:hAnsi="Arial" w:cs="Arial"/>
        </w:rPr>
      </w:pPr>
    </w:p>
    <w:p w:rsidR="00C37AC8" w:rsidRPr="00696A1C" w:rsidRDefault="00C37AC8" w:rsidP="00C37AC8">
      <w:pPr>
        <w:spacing w:after="0"/>
        <w:rPr>
          <w:rFonts w:ascii="Arial" w:hAnsi="Arial" w:cs="Arial"/>
        </w:rPr>
        <w:sectPr w:rsidR="00C37AC8" w:rsidRPr="00696A1C" w:rsidSect="00C37AC8">
          <w:pgSz w:w="11906" w:h="16838"/>
          <w:pgMar w:top="23" w:right="1531" w:bottom="567" w:left="1531" w:header="567" w:footer="567" w:gutter="0"/>
          <w:cols w:space="708"/>
          <w:docGrid w:linePitch="360"/>
        </w:sectPr>
      </w:pPr>
    </w:p>
    <w:p w:rsidR="00C37AC8" w:rsidRPr="00696A1C" w:rsidRDefault="00C37AC8" w:rsidP="00C37AC8">
      <w:pPr>
        <w:spacing w:after="0"/>
        <w:jc w:val="center"/>
        <w:rPr>
          <w:rFonts w:ascii="Arial" w:hAnsi="Arial" w:cs="Arial"/>
          <w:b/>
        </w:rPr>
      </w:pPr>
    </w:p>
    <w:p w:rsidR="00C37AC8" w:rsidRPr="00696A1C" w:rsidRDefault="00C37AC8" w:rsidP="00C37AC8">
      <w:pPr>
        <w:spacing w:after="0"/>
        <w:jc w:val="center"/>
        <w:rPr>
          <w:rFonts w:ascii="Arial" w:hAnsi="Arial" w:cs="Arial"/>
          <w:b/>
        </w:rPr>
      </w:pPr>
      <w:bookmarkStart w:id="2" w:name="_Hlk49171351"/>
      <w:r w:rsidRPr="00696A1C">
        <w:rPr>
          <w:rFonts w:ascii="Arial" w:hAnsi="Arial" w:cs="Arial"/>
          <w:b/>
        </w:rPr>
        <w:t>1.</w:t>
      </w:r>
    </w:p>
    <w:p w:rsidR="00C37AC8" w:rsidRPr="00696A1C" w:rsidRDefault="00C37AC8" w:rsidP="00C37AC8">
      <w:pPr>
        <w:spacing w:after="0"/>
        <w:jc w:val="center"/>
        <w:rPr>
          <w:rFonts w:ascii="Arial" w:hAnsi="Arial" w:cs="Arial"/>
          <w:b/>
        </w:rPr>
      </w:pPr>
    </w:p>
    <w:p w:rsidR="00C37AC8" w:rsidRPr="00696A1C" w:rsidRDefault="00C37AC8" w:rsidP="00C37AC8">
      <w:pPr>
        <w:spacing w:after="0"/>
        <w:jc w:val="center"/>
        <w:outlineLvl w:val="0"/>
        <w:rPr>
          <w:rFonts w:ascii="Arial" w:hAnsi="Arial" w:cs="Arial"/>
          <w:b/>
        </w:rPr>
      </w:pPr>
      <w:r w:rsidRPr="00696A1C">
        <w:rPr>
          <w:rFonts w:ascii="Arial" w:hAnsi="Arial" w:cs="Arial"/>
          <w:b/>
        </w:rPr>
        <w:t>Tárgy és tényállás ismertetése</w:t>
      </w:r>
    </w:p>
    <w:p w:rsidR="00C37AC8" w:rsidRPr="00696A1C" w:rsidRDefault="00C37AC8" w:rsidP="00C37AC8">
      <w:pPr>
        <w:spacing w:after="0"/>
        <w:jc w:val="center"/>
        <w:rPr>
          <w:rFonts w:ascii="Arial" w:hAnsi="Arial" w:cs="Arial"/>
          <w:b/>
        </w:rPr>
      </w:pPr>
    </w:p>
    <w:p w:rsidR="00C37AC8" w:rsidRPr="00F328AD" w:rsidRDefault="00C37AC8" w:rsidP="00C37AC8">
      <w:pPr>
        <w:spacing w:after="0"/>
        <w:jc w:val="both"/>
        <w:outlineLvl w:val="0"/>
        <w:rPr>
          <w:rFonts w:ascii="Arial" w:hAnsi="Arial" w:cs="Arial"/>
        </w:rPr>
      </w:pPr>
    </w:p>
    <w:p w:rsidR="00C37AC8" w:rsidRPr="00F328AD" w:rsidRDefault="00C37AC8" w:rsidP="00C37AC8">
      <w:pPr>
        <w:rPr>
          <w:rFonts w:ascii="Arial" w:hAnsi="Arial" w:cs="Arial"/>
          <w:b/>
        </w:rPr>
      </w:pPr>
      <w:r w:rsidRPr="00F328AD">
        <w:rPr>
          <w:rFonts w:ascii="Arial" w:hAnsi="Arial" w:cs="Arial"/>
          <w:b/>
        </w:rPr>
        <w:t>Tisztelt Képviselő-testület!</w:t>
      </w:r>
    </w:p>
    <w:p w:rsidR="00C37AC8" w:rsidRPr="00F328AD" w:rsidRDefault="00C37AC8" w:rsidP="00C37AC8">
      <w:pPr>
        <w:rPr>
          <w:rFonts w:ascii="Arial" w:hAnsi="Arial" w:cs="Arial"/>
        </w:rPr>
      </w:pPr>
    </w:p>
    <w:p w:rsidR="00C37AC8" w:rsidRPr="00F328AD" w:rsidRDefault="00C37AC8" w:rsidP="00C37AC8">
      <w:pPr>
        <w:jc w:val="both"/>
        <w:rPr>
          <w:rFonts w:ascii="Arial" w:hAnsi="Arial" w:cs="Arial"/>
        </w:rPr>
      </w:pPr>
      <w:r w:rsidRPr="00F328AD">
        <w:rPr>
          <w:rFonts w:ascii="Arial" w:hAnsi="Arial" w:cs="Arial"/>
        </w:rPr>
        <w:t xml:space="preserve">A Vajda Ákos utcai hulladékszállítás kérdését képviselő-testület </w:t>
      </w:r>
      <w:r>
        <w:rPr>
          <w:rFonts w:ascii="Arial" w:hAnsi="Arial" w:cs="Arial"/>
        </w:rPr>
        <w:t xml:space="preserve">2020. március 3-ai ülésén </w:t>
      </w:r>
      <w:r w:rsidRPr="00F328AD">
        <w:rPr>
          <w:rFonts w:ascii="Arial" w:hAnsi="Arial" w:cs="Arial"/>
        </w:rPr>
        <w:t>tárgyalta.</w:t>
      </w:r>
    </w:p>
    <w:p w:rsidR="00C37AC8" w:rsidRPr="00F328AD" w:rsidRDefault="00C37AC8" w:rsidP="00C37AC8">
      <w:pPr>
        <w:jc w:val="both"/>
        <w:rPr>
          <w:rFonts w:ascii="Arial" w:hAnsi="Arial" w:cs="Arial"/>
        </w:rPr>
      </w:pPr>
      <w:r w:rsidRPr="00F328AD">
        <w:rPr>
          <w:rFonts w:ascii="Arial" w:hAnsi="Arial" w:cs="Arial"/>
        </w:rPr>
        <w:t xml:space="preserve">Az utca gyakorlatilag lakótelepként működik, így annak kialakulásakor kialakításra kerültek hulladéktároló elhelyezését szolgáló helyek az utca alsó, középső és felső szakaszán. A középső helyszín a Vajda Ákos utca 14. alatti tömbház ingatlanának területére lett kijelölve. A </w:t>
      </w:r>
      <w:r>
        <w:rPr>
          <w:rFonts w:ascii="Arial" w:hAnsi="Arial" w:cs="Arial"/>
        </w:rPr>
        <w:t>Vajda Ákos 14 Társasház</w:t>
      </w:r>
      <w:r w:rsidRPr="00F328AD">
        <w:rPr>
          <w:rFonts w:ascii="Arial" w:hAnsi="Arial" w:cs="Arial"/>
        </w:rPr>
        <w:t xml:space="preserve"> döntésének értelmében ezt a gyűjtő helyét megszüntette, mivel a térségből is a sorházak ide helyezték el a hulladékot, ezzel nem kis gondot, különösen tisztántartási problémát okozva a társasház lakóinak.</w:t>
      </w:r>
    </w:p>
    <w:p w:rsidR="00C37AC8" w:rsidRPr="00F328AD" w:rsidRDefault="00C37AC8" w:rsidP="00C37AC8">
      <w:pPr>
        <w:jc w:val="both"/>
        <w:rPr>
          <w:rFonts w:ascii="Arial" w:hAnsi="Arial" w:cs="Arial"/>
        </w:rPr>
      </w:pPr>
      <w:r w:rsidRPr="00F328AD">
        <w:rPr>
          <w:rFonts w:ascii="Arial" w:hAnsi="Arial" w:cs="Arial"/>
        </w:rPr>
        <w:t>Az így kialakult helyzet nem tudta rendezni a sorházak lakóinak hulladékgyűjtő edényeinek tárolási kérdését. A sorházakhoz bevezető bekötőutakat ugyanis a közszolgáltató járművei nem tudják megközelíteni, ezért az utca középső szakaszán keresni kellet</w:t>
      </w:r>
      <w:r>
        <w:rPr>
          <w:rFonts w:ascii="Arial" w:hAnsi="Arial" w:cs="Arial"/>
        </w:rPr>
        <w:t>t</w:t>
      </w:r>
      <w:r w:rsidRPr="00F328AD">
        <w:rPr>
          <w:rFonts w:ascii="Arial" w:hAnsi="Arial" w:cs="Arial"/>
        </w:rPr>
        <w:t xml:space="preserve"> egy olyan önkormányzati tulajdonú helyszínt, ahol az utca alsó és felső szakaszához hasonló gyűjtőedény tároló helyszín kialakításra </w:t>
      </w:r>
      <w:proofErr w:type="spellStart"/>
      <w:r w:rsidRPr="00F328AD">
        <w:rPr>
          <w:rFonts w:ascii="Arial" w:hAnsi="Arial" w:cs="Arial"/>
        </w:rPr>
        <w:t>kerülhessen</w:t>
      </w:r>
      <w:proofErr w:type="spellEnd"/>
      <w:r w:rsidRPr="00F328AD">
        <w:rPr>
          <w:rFonts w:ascii="Arial" w:hAnsi="Arial" w:cs="Arial"/>
        </w:rPr>
        <w:t xml:space="preserve"> és azt a közszolgáltató is meg tudja közelíteni.</w:t>
      </w:r>
    </w:p>
    <w:p w:rsidR="00C37AC8" w:rsidRPr="00F328AD" w:rsidRDefault="00C37AC8" w:rsidP="00C37AC8">
      <w:pPr>
        <w:jc w:val="both"/>
        <w:rPr>
          <w:rFonts w:ascii="Arial" w:hAnsi="Arial" w:cs="Arial"/>
        </w:rPr>
      </w:pPr>
      <w:r w:rsidRPr="00F328AD">
        <w:rPr>
          <w:rFonts w:ascii="Arial" w:hAnsi="Arial" w:cs="Arial"/>
        </w:rPr>
        <w:t xml:space="preserve">A képviselő-testület korábbi 39/2020. (III. 3.) számú határozata alapján megkerestük a Vajda Ákos utca 14. </w:t>
      </w:r>
      <w:r>
        <w:rPr>
          <w:rFonts w:ascii="Arial" w:hAnsi="Arial" w:cs="Arial"/>
        </w:rPr>
        <w:t>T</w:t>
      </w:r>
      <w:r w:rsidRPr="00F328AD">
        <w:rPr>
          <w:rFonts w:ascii="Arial" w:hAnsi="Arial" w:cs="Arial"/>
        </w:rPr>
        <w:t xml:space="preserve">ársasház közösségét, annak érdekében, hogy a társasház korábban hulladék edény tárolóként használt területét megszerezzük, vagy bérbe vegyük. A járvány miatti vészhelyzet okán a társasház közgyűlése a kérdést csak augusztusban tudta megtárgyalni, ahol az a döntésük született, hogy nem kívánják sem értékesíteni, sem bérbe adni a kérdéses területrészt. Ezt követően felszólítottuk a társasházat, hogy a hulladékgyűjtő </w:t>
      </w:r>
      <w:proofErr w:type="spellStart"/>
      <w:r w:rsidRPr="00F328AD">
        <w:rPr>
          <w:rFonts w:ascii="Arial" w:hAnsi="Arial" w:cs="Arial"/>
        </w:rPr>
        <w:t>edényzeteit</w:t>
      </w:r>
      <w:proofErr w:type="spellEnd"/>
      <w:r w:rsidRPr="00F328AD">
        <w:rPr>
          <w:rFonts w:ascii="Arial" w:hAnsi="Arial" w:cs="Arial"/>
        </w:rPr>
        <w:t xml:space="preserve"> a saját területükön helyezzék el. Ennek eleget is tettek.</w:t>
      </w:r>
    </w:p>
    <w:p w:rsidR="00C37AC8" w:rsidRPr="00F328AD" w:rsidRDefault="00C37AC8" w:rsidP="00C37AC8">
      <w:pPr>
        <w:jc w:val="both"/>
        <w:rPr>
          <w:rFonts w:ascii="Arial" w:hAnsi="Arial" w:cs="Arial"/>
        </w:rPr>
      </w:pPr>
      <w:r w:rsidRPr="00F328AD">
        <w:rPr>
          <w:rFonts w:ascii="Arial" w:hAnsi="Arial" w:cs="Arial"/>
        </w:rPr>
        <w:t>A térséget megvizsgálva a mellékelt térképen jelölt helyszín</w:t>
      </w:r>
      <w:r>
        <w:rPr>
          <w:rFonts w:ascii="Arial" w:hAnsi="Arial" w:cs="Arial"/>
        </w:rPr>
        <w:t xml:space="preserve">, maga a Vajda Ákos utca hrsz: 812/18 </w:t>
      </w:r>
      <w:r w:rsidRPr="00F328AD">
        <w:rPr>
          <w:rFonts w:ascii="Arial" w:hAnsi="Arial" w:cs="Arial"/>
        </w:rPr>
        <w:t>alkalmas lehet a felmerült kérdés megoldására.</w:t>
      </w:r>
    </w:p>
    <w:p w:rsidR="00C37AC8" w:rsidRPr="00F328AD" w:rsidRDefault="00C37AC8" w:rsidP="00C37AC8">
      <w:pPr>
        <w:jc w:val="both"/>
        <w:rPr>
          <w:rFonts w:ascii="Arial" w:hAnsi="Arial" w:cs="Arial"/>
        </w:rPr>
      </w:pPr>
      <w:r w:rsidRPr="00F328AD">
        <w:rPr>
          <w:rFonts w:ascii="Arial" w:hAnsi="Arial" w:cs="Arial"/>
        </w:rPr>
        <w:t>A területet jelenleg a Vajda Ákos utca 1. szám alatti társasház használja, rajta zöldfelület került kialakításra. E területen kismértékű rendezésével a sorházak konténerei elhelyezhet</w:t>
      </w:r>
      <w:r>
        <w:rPr>
          <w:rFonts w:ascii="Arial" w:hAnsi="Arial" w:cs="Arial"/>
        </w:rPr>
        <w:t>ő</w:t>
      </w:r>
      <w:r w:rsidRPr="00F328AD">
        <w:rPr>
          <w:rFonts w:ascii="Arial" w:hAnsi="Arial" w:cs="Arial"/>
        </w:rPr>
        <w:t>k lehetnek. Ez úgy képzelhető el, hogy az oda kihelyezett edényeket csak a sorházak használhatnák, a tömbházi társasházak pedig saját területükön kell</w:t>
      </w:r>
      <w:r>
        <w:rPr>
          <w:rFonts w:ascii="Arial" w:hAnsi="Arial" w:cs="Arial"/>
        </w:rPr>
        <w:t>,</w:t>
      </w:r>
      <w:r w:rsidRPr="00F328AD">
        <w:rPr>
          <w:rFonts w:ascii="Arial" w:hAnsi="Arial" w:cs="Arial"/>
        </w:rPr>
        <w:t xml:space="preserve"> hogy a gyűjtőedényeiket tárolják.</w:t>
      </w:r>
      <w:r>
        <w:rPr>
          <w:rFonts w:ascii="Arial" w:hAnsi="Arial" w:cs="Arial"/>
        </w:rPr>
        <w:t xml:space="preserve"> A terület közterület jelleg visszaállítás ügyében a Vajda Ákos u. 1. társasház közös képviselőjével a kapcsolatot felvettük előzetes egyeztetést folytatunk vele. </w:t>
      </w:r>
    </w:p>
    <w:p w:rsidR="00C37AC8" w:rsidRPr="00F328AD" w:rsidRDefault="00C37AC8" w:rsidP="00C37AC8">
      <w:pPr>
        <w:jc w:val="both"/>
        <w:rPr>
          <w:rFonts w:ascii="Arial" w:hAnsi="Arial" w:cs="Arial"/>
          <w:b/>
        </w:rPr>
      </w:pPr>
      <w:r w:rsidRPr="00F328AD">
        <w:rPr>
          <w:rFonts w:ascii="Arial" w:hAnsi="Arial" w:cs="Arial"/>
          <w:b/>
        </w:rPr>
        <w:t>Tisztelt Képviselő-testület!</w:t>
      </w:r>
    </w:p>
    <w:p w:rsidR="00C37AC8" w:rsidRPr="00F328AD" w:rsidRDefault="00C37AC8" w:rsidP="00C37AC8">
      <w:pPr>
        <w:jc w:val="both"/>
        <w:rPr>
          <w:rFonts w:ascii="Arial" w:hAnsi="Arial" w:cs="Arial"/>
        </w:rPr>
      </w:pPr>
      <w:r w:rsidRPr="00F328AD">
        <w:rPr>
          <w:rFonts w:ascii="Arial" w:hAnsi="Arial" w:cs="Arial"/>
        </w:rPr>
        <w:t>Kérjük az előterjesztésbe szereplő határozati javaslat elfogadását.</w:t>
      </w:r>
    </w:p>
    <w:p w:rsidR="00C37AC8" w:rsidRPr="00F328AD" w:rsidRDefault="00C37AC8" w:rsidP="00C37AC8">
      <w:pPr>
        <w:jc w:val="both"/>
        <w:rPr>
          <w:rFonts w:ascii="Arial" w:hAnsi="Arial" w:cs="Arial"/>
        </w:rPr>
      </w:pPr>
    </w:p>
    <w:p w:rsidR="00C37AC8" w:rsidRPr="00F328AD" w:rsidRDefault="00C37AC8" w:rsidP="00C37AC8">
      <w:pPr>
        <w:jc w:val="both"/>
        <w:rPr>
          <w:rFonts w:ascii="Arial" w:hAnsi="Arial" w:cs="Arial"/>
        </w:rPr>
      </w:pPr>
      <w:r w:rsidRPr="00F328AD">
        <w:rPr>
          <w:rFonts w:ascii="Arial" w:hAnsi="Arial" w:cs="Arial"/>
        </w:rPr>
        <w:t xml:space="preserve">A döntés egyszerű </w:t>
      </w:r>
      <w:r>
        <w:rPr>
          <w:rFonts w:ascii="Arial" w:hAnsi="Arial" w:cs="Arial"/>
        </w:rPr>
        <w:t>szó</w:t>
      </w:r>
      <w:r w:rsidRPr="00F328AD">
        <w:rPr>
          <w:rFonts w:ascii="Arial" w:hAnsi="Arial" w:cs="Arial"/>
        </w:rPr>
        <w:t>többséget igényel.</w:t>
      </w:r>
    </w:p>
    <w:p w:rsidR="00C37AC8" w:rsidRPr="0060666B" w:rsidRDefault="00C37AC8" w:rsidP="00C37AC8">
      <w:pPr>
        <w:jc w:val="both"/>
        <w:rPr>
          <w:rFonts w:ascii="Arial" w:hAnsi="Arial" w:cs="Arial"/>
        </w:rPr>
      </w:pPr>
    </w:p>
    <w:p w:rsidR="00C37AC8" w:rsidRDefault="00C37AC8" w:rsidP="00C37AC8">
      <w:pPr>
        <w:spacing w:after="0"/>
        <w:ind w:right="55"/>
        <w:jc w:val="center"/>
        <w:rPr>
          <w:rFonts w:ascii="Arial" w:hAnsi="Arial" w:cs="Arial"/>
        </w:rPr>
      </w:pPr>
    </w:p>
    <w:p w:rsidR="00C37AC8" w:rsidRDefault="00C37AC8" w:rsidP="00C37AC8">
      <w:pPr>
        <w:spacing w:after="0"/>
        <w:ind w:right="55"/>
        <w:jc w:val="center"/>
        <w:rPr>
          <w:rFonts w:ascii="Arial" w:hAnsi="Arial" w:cs="Arial"/>
        </w:rPr>
      </w:pPr>
    </w:p>
    <w:p w:rsidR="00C37AC8" w:rsidRDefault="00C37AC8" w:rsidP="00C37AC8">
      <w:pPr>
        <w:spacing w:after="0"/>
        <w:ind w:right="55"/>
        <w:jc w:val="center"/>
        <w:rPr>
          <w:rFonts w:ascii="Arial" w:hAnsi="Arial" w:cs="Arial"/>
          <w:b/>
        </w:rPr>
      </w:pPr>
    </w:p>
    <w:p w:rsidR="00C37AC8" w:rsidRDefault="00C37AC8" w:rsidP="00C37AC8">
      <w:pPr>
        <w:spacing w:after="0"/>
        <w:ind w:right="55"/>
        <w:jc w:val="center"/>
        <w:rPr>
          <w:rFonts w:ascii="Arial" w:hAnsi="Arial" w:cs="Arial"/>
          <w:b/>
        </w:rPr>
      </w:pPr>
    </w:p>
    <w:p w:rsidR="00C37AC8" w:rsidRDefault="00C37AC8" w:rsidP="00C37AC8">
      <w:pPr>
        <w:spacing w:after="0"/>
        <w:ind w:right="55"/>
        <w:jc w:val="center"/>
        <w:rPr>
          <w:rFonts w:ascii="Arial" w:hAnsi="Arial" w:cs="Arial"/>
          <w:b/>
        </w:rPr>
      </w:pPr>
    </w:p>
    <w:p w:rsidR="00C37AC8" w:rsidRDefault="00C37AC8" w:rsidP="00C37AC8">
      <w:pPr>
        <w:spacing w:after="0"/>
        <w:ind w:right="55"/>
        <w:jc w:val="center"/>
        <w:rPr>
          <w:rFonts w:ascii="Arial" w:hAnsi="Arial" w:cs="Arial"/>
        </w:rPr>
      </w:pPr>
      <w:r w:rsidRPr="00D109D4">
        <w:rPr>
          <w:rFonts w:ascii="Arial" w:hAnsi="Arial" w:cs="Arial"/>
          <w:b/>
        </w:rPr>
        <w:t>2</w:t>
      </w:r>
      <w:r>
        <w:rPr>
          <w:rFonts w:ascii="Arial" w:hAnsi="Arial" w:cs="Arial"/>
        </w:rPr>
        <w:t>.</w:t>
      </w:r>
    </w:p>
    <w:p w:rsidR="00C37AC8" w:rsidRDefault="00C37AC8" w:rsidP="00C37AC8">
      <w:pPr>
        <w:spacing w:after="0"/>
        <w:ind w:right="55"/>
        <w:jc w:val="center"/>
        <w:rPr>
          <w:rFonts w:ascii="Arial" w:hAnsi="Arial" w:cs="Arial"/>
        </w:rPr>
      </w:pPr>
    </w:p>
    <w:p w:rsidR="00C37AC8" w:rsidRPr="004B0723" w:rsidRDefault="00C37AC8" w:rsidP="00C37AC8">
      <w:pPr>
        <w:spacing w:after="0"/>
        <w:ind w:right="55"/>
        <w:jc w:val="center"/>
        <w:rPr>
          <w:rFonts w:ascii="Arial" w:hAnsi="Arial" w:cs="Arial"/>
          <w:b/>
        </w:rPr>
      </w:pPr>
      <w:r w:rsidRPr="004B0723">
        <w:rPr>
          <w:rFonts w:ascii="Arial" w:hAnsi="Arial" w:cs="Arial"/>
          <w:b/>
        </w:rPr>
        <w:t>Határozati Javaslat</w:t>
      </w:r>
    </w:p>
    <w:p w:rsidR="00C37AC8" w:rsidRDefault="00C37AC8" w:rsidP="00C37AC8">
      <w:pPr>
        <w:spacing w:after="0"/>
        <w:ind w:right="55"/>
        <w:jc w:val="center"/>
        <w:rPr>
          <w:rFonts w:ascii="Arial" w:hAnsi="Arial" w:cs="Arial"/>
        </w:rPr>
      </w:pPr>
    </w:p>
    <w:p w:rsidR="00C37AC8" w:rsidRDefault="00C37AC8" w:rsidP="00C37AC8">
      <w:pPr>
        <w:spacing w:after="0"/>
        <w:ind w:right="55"/>
        <w:jc w:val="center"/>
        <w:rPr>
          <w:rFonts w:ascii="Arial" w:hAnsi="Arial" w:cs="Arial"/>
        </w:rPr>
      </w:pPr>
    </w:p>
    <w:p w:rsidR="00C37AC8" w:rsidRDefault="00C37AC8" w:rsidP="00C37AC8">
      <w:pPr>
        <w:spacing w:after="0"/>
        <w:ind w:right="55"/>
        <w:rPr>
          <w:rFonts w:ascii="Arial" w:hAnsi="Arial" w:cs="Arial"/>
        </w:rPr>
      </w:pPr>
    </w:p>
    <w:p w:rsidR="00C37AC8" w:rsidRDefault="00C37AC8" w:rsidP="00C37AC8">
      <w:pPr>
        <w:numPr>
          <w:ilvl w:val="0"/>
          <w:numId w:val="1"/>
        </w:numPr>
        <w:spacing w:after="0"/>
        <w:ind w:right="55"/>
        <w:jc w:val="both"/>
        <w:rPr>
          <w:rFonts w:ascii="Arial" w:hAnsi="Arial" w:cs="Arial"/>
        </w:rPr>
      </w:pPr>
      <w:r>
        <w:rPr>
          <w:rFonts w:ascii="Arial" w:hAnsi="Arial" w:cs="Arial"/>
        </w:rPr>
        <w:t>Hévíz Város Önkormányzat Képviselő-testülete a Vajda Ákos utcai sorházak hulladékgyűjtő konténereinek kihelyezésére a 812/18 hrsz-ú terület jelöli ki.</w:t>
      </w:r>
    </w:p>
    <w:p w:rsidR="00C37AC8" w:rsidRDefault="00C37AC8" w:rsidP="00C37AC8">
      <w:pPr>
        <w:spacing w:after="0"/>
        <w:ind w:left="720" w:right="55"/>
        <w:jc w:val="both"/>
        <w:rPr>
          <w:rFonts w:ascii="Arial" w:hAnsi="Arial" w:cs="Arial"/>
        </w:rPr>
      </w:pPr>
    </w:p>
    <w:p w:rsidR="00C37AC8" w:rsidRPr="00255209" w:rsidRDefault="00C37AC8" w:rsidP="00C37AC8">
      <w:pPr>
        <w:numPr>
          <w:ilvl w:val="0"/>
          <w:numId w:val="1"/>
        </w:numPr>
        <w:spacing w:after="0"/>
        <w:ind w:right="55"/>
        <w:jc w:val="both"/>
        <w:rPr>
          <w:rFonts w:ascii="Arial" w:hAnsi="Arial" w:cs="Arial"/>
        </w:rPr>
      </w:pPr>
      <w:r w:rsidRPr="00255209">
        <w:rPr>
          <w:rFonts w:ascii="Arial" w:hAnsi="Arial" w:cs="Arial"/>
        </w:rPr>
        <w:t xml:space="preserve">A képviselő-testület elrendeli, hogy a </w:t>
      </w:r>
      <w:r>
        <w:rPr>
          <w:rFonts w:ascii="Arial" w:hAnsi="Arial" w:cs="Arial"/>
        </w:rPr>
        <w:t xml:space="preserve">Hévíz Város Önkormányzat Gazdasági és Műszaki Ellátószervezete </w:t>
      </w:r>
      <w:r w:rsidRPr="00255209">
        <w:rPr>
          <w:rFonts w:ascii="Arial" w:hAnsi="Arial" w:cs="Arial"/>
        </w:rPr>
        <w:t>a helyszínen hulladékgyűjtő konténerek elhelyezés</w:t>
      </w:r>
      <w:r>
        <w:rPr>
          <w:rFonts w:ascii="Arial" w:hAnsi="Arial" w:cs="Arial"/>
        </w:rPr>
        <w:t>e érdekében a felmérést elvégezze hulladékgyűjtő pont kialakítására és annak költségeit terjessze a képviselő-testület elé a szükséges forrás biztosítása érdekében.</w:t>
      </w:r>
    </w:p>
    <w:p w:rsidR="00C37AC8" w:rsidRDefault="00C37AC8" w:rsidP="00C37AC8">
      <w:pPr>
        <w:spacing w:after="0"/>
        <w:ind w:right="55"/>
        <w:jc w:val="both"/>
        <w:rPr>
          <w:rFonts w:ascii="Arial" w:hAnsi="Arial" w:cs="Arial"/>
        </w:rPr>
      </w:pPr>
    </w:p>
    <w:p w:rsidR="00C37AC8" w:rsidRDefault="00C37AC8" w:rsidP="00C37AC8">
      <w:pPr>
        <w:spacing w:after="0"/>
        <w:ind w:left="360" w:right="55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Felelős: </w:t>
      </w:r>
      <w:r>
        <w:rPr>
          <w:rFonts w:ascii="Arial" w:hAnsi="Arial" w:cs="Arial"/>
        </w:rPr>
        <w:tab/>
        <w:t>Laczkó Mária igazgató</w:t>
      </w:r>
    </w:p>
    <w:p w:rsidR="00C37AC8" w:rsidRDefault="00C37AC8" w:rsidP="00C37AC8">
      <w:pPr>
        <w:spacing w:after="0"/>
        <w:ind w:left="360" w:right="55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Határidő: </w:t>
      </w:r>
      <w:r>
        <w:rPr>
          <w:rFonts w:ascii="Arial" w:hAnsi="Arial" w:cs="Arial"/>
        </w:rPr>
        <w:tab/>
        <w:t>2020. november 30.</w:t>
      </w:r>
    </w:p>
    <w:p w:rsidR="00C37AC8" w:rsidRDefault="00C37AC8" w:rsidP="00C37AC8">
      <w:pPr>
        <w:spacing w:after="0"/>
        <w:ind w:right="55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Pr="0060666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       </w:t>
      </w:r>
    </w:p>
    <w:p w:rsidR="00C37AC8" w:rsidRDefault="00C37AC8" w:rsidP="00C37AC8">
      <w:pPr>
        <w:spacing w:after="0"/>
        <w:ind w:right="55"/>
        <w:rPr>
          <w:rFonts w:ascii="Arial" w:hAnsi="Arial" w:cs="Arial"/>
        </w:rPr>
      </w:pPr>
    </w:p>
    <w:p w:rsidR="00C37AC8" w:rsidRDefault="00C37AC8" w:rsidP="00C37AC8">
      <w:pPr>
        <w:spacing w:after="0"/>
        <w:ind w:right="55"/>
        <w:rPr>
          <w:rFonts w:ascii="Arial" w:hAnsi="Arial" w:cs="Arial"/>
        </w:rPr>
      </w:pPr>
    </w:p>
    <w:p w:rsidR="00C37AC8" w:rsidRDefault="00C37AC8" w:rsidP="00C37AC8">
      <w:pPr>
        <w:spacing w:after="0"/>
        <w:ind w:right="55"/>
        <w:rPr>
          <w:rFonts w:ascii="Arial" w:hAnsi="Arial" w:cs="Arial"/>
        </w:rPr>
      </w:pPr>
    </w:p>
    <w:p w:rsidR="00C37AC8" w:rsidRDefault="00C37AC8" w:rsidP="00C37AC8">
      <w:pPr>
        <w:spacing w:after="0"/>
        <w:ind w:right="55"/>
        <w:rPr>
          <w:rFonts w:ascii="Arial" w:hAnsi="Arial" w:cs="Arial"/>
        </w:rPr>
      </w:pPr>
    </w:p>
    <w:p w:rsidR="00C37AC8" w:rsidRDefault="00C37AC8" w:rsidP="00C37AC8">
      <w:pPr>
        <w:spacing w:after="0"/>
        <w:ind w:right="55"/>
        <w:rPr>
          <w:rFonts w:ascii="Arial" w:hAnsi="Arial" w:cs="Arial"/>
        </w:rPr>
      </w:pPr>
    </w:p>
    <w:p w:rsidR="00C37AC8" w:rsidRDefault="00C37AC8" w:rsidP="00C37AC8">
      <w:pPr>
        <w:spacing w:after="0"/>
        <w:ind w:right="55"/>
        <w:rPr>
          <w:rFonts w:ascii="Arial" w:hAnsi="Arial" w:cs="Arial"/>
        </w:rPr>
      </w:pPr>
    </w:p>
    <w:p w:rsidR="00C37AC8" w:rsidRDefault="00C37AC8" w:rsidP="00C37AC8">
      <w:pPr>
        <w:spacing w:after="0"/>
        <w:ind w:right="55"/>
        <w:rPr>
          <w:rFonts w:ascii="Arial" w:hAnsi="Arial" w:cs="Arial"/>
        </w:rPr>
      </w:pPr>
    </w:p>
    <w:p w:rsidR="00C37AC8" w:rsidRDefault="00C37AC8" w:rsidP="00C37AC8">
      <w:pPr>
        <w:spacing w:after="0"/>
        <w:ind w:right="55"/>
        <w:rPr>
          <w:rFonts w:ascii="Arial" w:hAnsi="Arial" w:cs="Arial"/>
        </w:rPr>
      </w:pPr>
    </w:p>
    <w:p w:rsidR="00C37AC8" w:rsidRDefault="00C37AC8" w:rsidP="00C37AC8">
      <w:pPr>
        <w:spacing w:after="0"/>
        <w:ind w:right="55"/>
        <w:rPr>
          <w:rFonts w:ascii="Arial" w:hAnsi="Arial" w:cs="Arial"/>
        </w:rPr>
      </w:pPr>
    </w:p>
    <w:p w:rsidR="00C37AC8" w:rsidRDefault="00C37AC8" w:rsidP="00C37AC8">
      <w:pPr>
        <w:spacing w:after="0"/>
        <w:ind w:right="55"/>
        <w:rPr>
          <w:rFonts w:ascii="Arial" w:hAnsi="Arial" w:cs="Arial"/>
        </w:rPr>
      </w:pPr>
    </w:p>
    <w:p w:rsidR="00C37AC8" w:rsidRDefault="00C37AC8" w:rsidP="00C37AC8">
      <w:pPr>
        <w:spacing w:after="0"/>
        <w:ind w:right="55"/>
        <w:rPr>
          <w:rFonts w:ascii="Arial" w:hAnsi="Arial" w:cs="Arial"/>
        </w:rPr>
      </w:pPr>
    </w:p>
    <w:p w:rsidR="00C37AC8" w:rsidRDefault="00C37AC8" w:rsidP="00C37AC8">
      <w:pPr>
        <w:spacing w:after="0"/>
        <w:ind w:right="55"/>
        <w:rPr>
          <w:rFonts w:ascii="Arial" w:hAnsi="Arial" w:cs="Arial"/>
        </w:rPr>
      </w:pPr>
    </w:p>
    <w:p w:rsidR="00C37AC8" w:rsidRDefault="00C37AC8" w:rsidP="00C37AC8">
      <w:pPr>
        <w:spacing w:after="0"/>
        <w:ind w:right="55"/>
        <w:rPr>
          <w:rFonts w:ascii="Arial" w:hAnsi="Arial" w:cs="Arial"/>
        </w:rPr>
      </w:pPr>
    </w:p>
    <w:p w:rsidR="00C37AC8" w:rsidRDefault="00C37AC8" w:rsidP="00C37AC8">
      <w:pPr>
        <w:spacing w:after="0"/>
        <w:ind w:right="55"/>
        <w:rPr>
          <w:rFonts w:ascii="Arial" w:hAnsi="Arial" w:cs="Arial"/>
        </w:rPr>
      </w:pPr>
    </w:p>
    <w:p w:rsidR="00C37AC8" w:rsidRDefault="00C37AC8" w:rsidP="00C37AC8">
      <w:pPr>
        <w:spacing w:after="0"/>
        <w:ind w:right="55"/>
        <w:rPr>
          <w:rFonts w:ascii="Arial" w:hAnsi="Arial" w:cs="Arial"/>
        </w:rPr>
      </w:pPr>
    </w:p>
    <w:p w:rsidR="00C37AC8" w:rsidRDefault="00C37AC8" w:rsidP="00C37AC8">
      <w:pPr>
        <w:spacing w:after="0"/>
        <w:ind w:right="55"/>
        <w:rPr>
          <w:rFonts w:ascii="Arial" w:hAnsi="Arial" w:cs="Arial"/>
        </w:rPr>
      </w:pPr>
    </w:p>
    <w:p w:rsidR="00C37AC8" w:rsidRDefault="00C37AC8" w:rsidP="00C37AC8">
      <w:pPr>
        <w:spacing w:after="0"/>
        <w:ind w:right="55"/>
        <w:rPr>
          <w:rFonts w:ascii="Arial" w:hAnsi="Arial" w:cs="Arial"/>
        </w:rPr>
      </w:pPr>
    </w:p>
    <w:p w:rsidR="00C37AC8" w:rsidRDefault="00C37AC8" w:rsidP="00C37AC8">
      <w:pPr>
        <w:spacing w:after="0"/>
        <w:ind w:right="55"/>
        <w:rPr>
          <w:rFonts w:ascii="Arial" w:hAnsi="Arial" w:cs="Arial"/>
        </w:rPr>
      </w:pPr>
    </w:p>
    <w:p w:rsidR="00C37AC8" w:rsidRDefault="00C37AC8" w:rsidP="00C37AC8">
      <w:pPr>
        <w:spacing w:after="0"/>
        <w:ind w:right="55"/>
        <w:rPr>
          <w:rFonts w:ascii="Arial" w:hAnsi="Arial" w:cs="Arial"/>
        </w:rPr>
      </w:pPr>
    </w:p>
    <w:p w:rsidR="00C37AC8" w:rsidRDefault="00C37AC8" w:rsidP="00C37AC8">
      <w:pPr>
        <w:spacing w:after="0"/>
        <w:ind w:right="55"/>
        <w:rPr>
          <w:rFonts w:ascii="Arial" w:hAnsi="Arial" w:cs="Arial"/>
        </w:rPr>
      </w:pPr>
    </w:p>
    <w:p w:rsidR="00C37AC8" w:rsidRDefault="00C37AC8" w:rsidP="00C37AC8">
      <w:pPr>
        <w:spacing w:after="0"/>
        <w:ind w:right="55"/>
        <w:rPr>
          <w:rFonts w:ascii="Arial" w:hAnsi="Arial" w:cs="Arial"/>
        </w:rPr>
      </w:pPr>
    </w:p>
    <w:p w:rsidR="00C37AC8" w:rsidRDefault="00C37AC8" w:rsidP="00C37AC8">
      <w:pPr>
        <w:spacing w:after="0"/>
        <w:ind w:right="55"/>
        <w:rPr>
          <w:rFonts w:ascii="Arial" w:hAnsi="Arial" w:cs="Arial"/>
        </w:rPr>
      </w:pPr>
    </w:p>
    <w:p w:rsidR="00C37AC8" w:rsidRDefault="00C37AC8" w:rsidP="00C37AC8">
      <w:pPr>
        <w:spacing w:after="0"/>
        <w:ind w:right="55"/>
        <w:rPr>
          <w:rFonts w:ascii="Arial" w:hAnsi="Arial" w:cs="Arial"/>
        </w:rPr>
      </w:pPr>
    </w:p>
    <w:p w:rsidR="00C37AC8" w:rsidRDefault="00C37AC8" w:rsidP="00C37AC8">
      <w:pPr>
        <w:spacing w:after="0"/>
        <w:ind w:right="55"/>
        <w:rPr>
          <w:rFonts w:ascii="Arial" w:hAnsi="Arial" w:cs="Arial"/>
        </w:rPr>
      </w:pPr>
    </w:p>
    <w:p w:rsidR="00C37AC8" w:rsidRDefault="00C37AC8" w:rsidP="00C37AC8">
      <w:pPr>
        <w:spacing w:after="0"/>
        <w:ind w:right="55"/>
        <w:rPr>
          <w:rFonts w:ascii="Arial" w:hAnsi="Arial" w:cs="Arial"/>
        </w:rPr>
      </w:pPr>
    </w:p>
    <w:p w:rsidR="00C37AC8" w:rsidRDefault="00C37AC8" w:rsidP="00C37AC8">
      <w:pPr>
        <w:spacing w:after="0"/>
        <w:ind w:right="55"/>
        <w:rPr>
          <w:rFonts w:ascii="Arial" w:hAnsi="Arial" w:cs="Arial"/>
        </w:rPr>
      </w:pPr>
    </w:p>
    <w:p w:rsidR="00C37AC8" w:rsidRDefault="00C37AC8" w:rsidP="00C37AC8">
      <w:pPr>
        <w:spacing w:after="0"/>
        <w:ind w:right="55"/>
        <w:rPr>
          <w:rFonts w:ascii="Arial" w:hAnsi="Arial" w:cs="Arial"/>
        </w:rPr>
      </w:pPr>
    </w:p>
    <w:p w:rsidR="00C37AC8" w:rsidRDefault="00C37AC8" w:rsidP="00C37AC8">
      <w:pPr>
        <w:spacing w:after="0"/>
        <w:ind w:right="55"/>
        <w:rPr>
          <w:rFonts w:ascii="Arial" w:hAnsi="Arial" w:cs="Arial"/>
        </w:rPr>
      </w:pPr>
    </w:p>
    <w:p w:rsidR="00C37AC8" w:rsidRDefault="00C37AC8" w:rsidP="00C37AC8">
      <w:pPr>
        <w:spacing w:after="0"/>
        <w:ind w:right="55"/>
        <w:rPr>
          <w:rFonts w:ascii="Arial" w:hAnsi="Arial" w:cs="Arial"/>
        </w:rPr>
      </w:pPr>
    </w:p>
    <w:p w:rsidR="00C37AC8" w:rsidRDefault="00C37AC8" w:rsidP="00C37AC8">
      <w:pPr>
        <w:spacing w:after="0"/>
        <w:ind w:right="55"/>
        <w:rPr>
          <w:rFonts w:ascii="Arial" w:hAnsi="Arial" w:cs="Arial"/>
        </w:rPr>
      </w:pPr>
    </w:p>
    <w:p w:rsidR="00C37AC8" w:rsidRDefault="00C37AC8" w:rsidP="00C37AC8">
      <w:pPr>
        <w:spacing w:after="0"/>
        <w:ind w:right="55"/>
        <w:rPr>
          <w:rFonts w:ascii="Arial" w:hAnsi="Arial" w:cs="Arial"/>
        </w:rPr>
      </w:pPr>
    </w:p>
    <w:p w:rsidR="00C37AC8" w:rsidRDefault="00C37AC8" w:rsidP="00C37AC8">
      <w:pPr>
        <w:spacing w:after="0"/>
        <w:ind w:right="55"/>
        <w:rPr>
          <w:rFonts w:ascii="Arial" w:hAnsi="Arial" w:cs="Arial"/>
        </w:rPr>
      </w:pPr>
    </w:p>
    <w:p w:rsidR="00C37AC8" w:rsidRDefault="00C37AC8" w:rsidP="00C37AC8">
      <w:pPr>
        <w:spacing w:after="0"/>
        <w:ind w:right="55"/>
        <w:rPr>
          <w:rFonts w:ascii="Arial" w:hAnsi="Arial" w:cs="Arial"/>
        </w:rPr>
      </w:pPr>
    </w:p>
    <w:p w:rsidR="00C37AC8" w:rsidRDefault="00C37AC8" w:rsidP="00C37AC8">
      <w:pPr>
        <w:spacing w:after="0"/>
        <w:ind w:right="55"/>
        <w:rPr>
          <w:rFonts w:ascii="Arial" w:hAnsi="Arial" w:cs="Arial"/>
        </w:rPr>
      </w:pPr>
    </w:p>
    <w:p w:rsidR="00C37AC8" w:rsidRDefault="00C37AC8" w:rsidP="00C37AC8">
      <w:pPr>
        <w:spacing w:after="0"/>
        <w:ind w:right="55"/>
        <w:rPr>
          <w:rFonts w:ascii="Arial" w:hAnsi="Arial" w:cs="Arial"/>
        </w:rPr>
      </w:pPr>
    </w:p>
    <w:p w:rsidR="00C37AC8" w:rsidRDefault="00C37AC8" w:rsidP="00C37AC8">
      <w:pPr>
        <w:spacing w:after="0"/>
        <w:ind w:right="55"/>
        <w:jc w:val="center"/>
        <w:rPr>
          <w:rFonts w:ascii="Arial" w:hAnsi="Arial" w:cs="Arial"/>
          <w:b/>
        </w:rPr>
      </w:pPr>
      <w:r w:rsidRPr="00255209">
        <w:rPr>
          <w:rFonts w:ascii="Arial" w:hAnsi="Arial" w:cs="Arial"/>
          <w:b/>
        </w:rPr>
        <w:t>3.</w:t>
      </w:r>
    </w:p>
    <w:p w:rsidR="00C37AC8" w:rsidRPr="00255209" w:rsidRDefault="00C37AC8" w:rsidP="00C37AC8">
      <w:pPr>
        <w:spacing w:after="0"/>
        <w:ind w:right="55"/>
        <w:jc w:val="center"/>
        <w:rPr>
          <w:rFonts w:ascii="Arial" w:hAnsi="Arial" w:cs="Arial"/>
          <w:b/>
        </w:rPr>
      </w:pPr>
    </w:p>
    <w:p w:rsidR="00C37AC8" w:rsidRDefault="00C37AC8" w:rsidP="00C37AC8">
      <w:pPr>
        <w:spacing w:after="0"/>
        <w:ind w:right="55"/>
        <w:jc w:val="center"/>
        <w:rPr>
          <w:rFonts w:ascii="Arial" w:hAnsi="Arial" w:cs="Arial"/>
          <w:b/>
        </w:rPr>
      </w:pPr>
      <w:r w:rsidRPr="00255209">
        <w:rPr>
          <w:rFonts w:ascii="Arial" w:hAnsi="Arial" w:cs="Arial"/>
          <w:b/>
        </w:rPr>
        <w:t>Melléklet</w:t>
      </w:r>
    </w:p>
    <w:p w:rsidR="00C37AC8" w:rsidRDefault="00C37AC8" w:rsidP="00C37AC8">
      <w:pPr>
        <w:spacing w:after="0"/>
        <w:ind w:right="55"/>
        <w:jc w:val="center"/>
        <w:rPr>
          <w:rFonts w:ascii="Arial" w:hAnsi="Arial" w:cs="Arial"/>
        </w:rPr>
      </w:pPr>
    </w:p>
    <w:p w:rsidR="00C37AC8" w:rsidRDefault="00C37AC8" w:rsidP="00C37AC8">
      <w:pPr>
        <w:spacing w:after="0"/>
        <w:ind w:right="55"/>
        <w:jc w:val="center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>
            <wp:extent cx="4171950" cy="6534150"/>
            <wp:effectExtent l="0" t="0" r="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71950" cy="653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37AC8" w:rsidRPr="00696A1C" w:rsidRDefault="00C37AC8" w:rsidP="00C37AC8">
      <w:pPr>
        <w:spacing w:after="0"/>
        <w:ind w:right="55"/>
        <w:jc w:val="center"/>
        <w:rPr>
          <w:rFonts w:ascii="Arial" w:hAnsi="Arial" w:cs="Arial"/>
        </w:rPr>
        <w:sectPr w:rsidR="00C37AC8" w:rsidRPr="00696A1C" w:rsidSect="008E4372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/>
          <w:pgMar w:top="-379" w:right="1531" w:bottom="284" w:left="1531" w:header="567" w:footer="172" w:gutter="0"/>
          <w:cols w:space="708"/>
          <w:docGrid w:linePitch="360"/>
        </w:sectPr>
      </w:pPr>
    </w:p>
    <w:p w:rsidR="00C37AC8" w:rsidRPr="00696A1C" w:rsidRDefault="00C37AC8" w:rsidP="00C37AC8">
      <w:pPr>
        <w:spacing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3</w:t>
      </w:r>
      <w:r w:rsidRPr="00696A1C">
        <w:rPr>
          <w:rFonts w:ascii="Arial" w:hAnsi="Arial" w:cs="Arial"/>
          <w:b/>
        </w:rPr>
        <w:t>.</w:t>
      </w:r>
    </w:p>
    <w:p w:rsidR="00C37AC8" w:rsidRPr="00696A1C" w:rsidRDefault="00C37AC8" w:rsidP="00C37AC8">
      <w:pPr>
        <w:spacing w:after="0"/>
        <w:jc w:val="center"/>
        <w:rPr>
          <w:rFonts w:ascii="Arial" w:hAnsi="Arial" w:cs="Arial"/>
          <w:b/>
        </w:rPr>
      </w:pPr>
    </w:p>
    <w:p w:rsidR="00C37AC8" w:rsidRPr="00696A1C" w:rsidRDefault="00C37AC8" w:rsidP="00C37AC8">
      <w:pPr>
        <w:spacing w:after="0"/>
        <w:jc w:val="center"/>
        <w:rPr>
          <w:rFonts w:ascii="Arial" w:hAnsi="Arial" w:cs="Arial"/>
          <w:b/>
        </w:rPr>
      </w:pPr>
      <w:r w:rsidRPr="00696A1C">
        <w:rPr>
          <w:rFonts w:ascii="Arial" w:hAnsi="Arial" w:cs="Arial"/>
          <w:b/>
        </w:rPr>
        <w:t>Felülvizsgálatok - egyeztetések</w:t>
      </w:r>
    </w:p>
    <w:p w:rsidR="00C37AC8" w:rsidRPr="00696A1C" w:rsidRDefault="00C37AC8" w:rsidP="00C37AC8">
      <w:pPr>
        <w:spacing w:after="0"/>
        <w:jc w:val="center"/>
        <w:rPr>
          <w:rFonts w:ascii="Arial" w:hAnsi="Arial" w:cs="Arial"/>
          <w:b/>
        </w:rPr>
      </w:pPr>
    </w:p>
    <w:p w:rsidR="00C37AC8" w:rsidRPr="00696A1C" w:rsidRDefault="00C37AC8" w:rsidP="00C37AC8">
      <w:pPr>
        <w:spacing w:after="0"/>
        <w:jc w:val="center"/>
        <w:rPr>
          <w:rFonts w:ascii="Arial" w:hAnsi="Arial" w:cs="Arial"/>
          <w:b/>
        </w:rPr>
      </w:pPr>
    </w:p>
    <w:tbl>
      <w:tblPr>
        <w:tblW w:w="9969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2303"/>
        <w:gridCol w:w="2483"/>
        <w:gridCol w:w="1843"/>
        <w:gridCol w:w="3340"/>
      </w:tblGrid>
      <w:tr w:rsidR="00C37AC8" w:rsidRPr="00696A1C" w:rsidTr="007D1A8A">
        <w:trPr>
          <w:trHeight w:val="529"/>
        </w:trPr>
        <w:tc>
          <w:tcPr>
            <w:tcW w:w="996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7AC8" w:rsidRPr="00696A1C" w:rsidRDefault="00C37AC8" w:rsidP="007D1A8A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696A1C">
              <w:rPr>
                <w:rFonts w:ascii="Arial" w:hAnsi="Arial" w:cs="Arial"/>
                <w:b/>
              </w:rPr>
              <w:t xml:space="preserve">Polgármesteri Hivatal </w:t>
            </w:r>
          </w:p>
        </w:tc>
      </w:tr>
      <w:tr w:rsidR="00C37AC8" w:rsidRPr="00696A1C" w:rsidTr="007D1A8A">
        <w:trPr>
          <w:trHeight w:val="422"/>
        </w:trPr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7AC8" w:rsidRPr="00696A1C" w:rsidRDefault="00C37AC8" w:rsidP="007D1A8A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696A1C">
              <w:rPr>
                <w:rFonts w:ascii="Arial" w:hAnsi="Arial" w:cs="Arial"/>
                <w:b/>
              </w:rPr>
              <w:t xml:space="preserve">név </w:t>
            </w:r>
          </w:p>
        </w:tc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7AC8" w:rsidRPr="00696A1C" w:rsidRDefault="00C37AC8" w:rsidP="007D1A8A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696A1C">
              <w:rPr>
                <w:rFonts w:ascii="Arial" w:hAnsi="Arial" w:cs="Arial"/>
                <w:b/>
              </w:rPr>
              <w:t>beosztás/feladat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7AC8" w:rsidRPr="00696A1C" w:rsidRDefault="00C37AC8" w:rsidP="007D1A8A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696A1C">
              <w:rPr>
                <w:rFonts w:ascii="Arial" w:hAnsi="Arial" w:cs="Arial"/>
                <w:b/>
              </w:rPr>
              <w:t xml:space="preserve">aláírás 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7AC8" w:rsidRPr="00696A1C" w:rsidRDefault="00C37AC8" w:rsidP="007D1A8A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696A1C">
              <w:rPr>
                <w:rFonts w:ascii="Arial" w:hAnsi="Arial" w:cs="Arial"/>
                <w:b/>
              </w:rPr>
              <w:t xml:space="preserve">megjegyzés </w:t>
            </w:r>
          </w:p>
        </w:tc>
      </w:tr>
      <w:tr w:rsidR="00C37AC8" w:rsidRPr="00696A1C" w:rsidTr="007D1A8A">
        <w:trPr>
          <w:trHeight w:val="697"/>
        </w:trPr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7AC8" w:rsidRPr="00696A1C" w:rsidRDefault="00C37AC8" w:rsidP="007D1A8A">
            <w:pPr>
              <w:spacing w:after="0"/>
              <w:rPr>
                <w:rFonts w:ascii="Arial" w:hAnsi="Arial" w:cs="Arial"/>
                <w:color w:val="FF0000"/>
              </w:rPr>
            </w:pPr>
          </w:p>
          <w:p w:rsidR="00C37AC8" w:rsidRPr="00A745B5" w:rsidRDefault="00C37AC8" w:rsidP="007D1A8A">
            <w:pPr>
              <w:spacing w:after="0"/>
              <w:rPr>
                <w:rFonts w:ascii="Arial" w:hAnsi="Arial" w:cs="Arial"/>
              </w:rPr>
            </w:pPr>
            <w:r w:rsidRPr="00A745B5">
              <w:rPr>
                <w:rFonts w:ascii="Arial" w:hAnsi="Arial" w:cs="Arial"/>
              </w:rPr>
              <w:t>Babics Tamás</w:t>
            </w:r>
          </w:p>
          <w:p w:rsidR="00C37AC8" w:rsidRPr="00696A1C" w:rsidRDefault="00C37AC8" w:rsidP="007D1A8A">
            <w:pPr>
              <w:spacing w:after="0"/>
              <w:rPr>
                <w:rFonts w:ascii="Arial" w:hAnsi="Arial" w:cs="Arial"/>
                <w:color w:val="FF0000"/>
              </w:rPr>
            </w:pPr>
          </w:p>
        </w:tc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37AC8" w:rsidRPr="00696A1C" w:rsidRDefault="00C37AC8" w:rsidP="007D1A8A">
            <w:pPr>
              <w:spacing w:after="0"/>
              <w:rPr>
                <w:rFonts w:ascii="Arial" w:hAnsi="Arial" w:cs="Arial"/>
              </w:rPr>
            </w:pPr>
            <w:r w:rsidRPr="00696A1C">
              <w:rPr>
                <w:rFonts w:ascii="Arial" w:hAnsi="Arial" w:cs="Arial"/>
              </w:rPr>
              <w:t xml:space="preserve">ügyintéző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7AC8" w:rsidRPr="00696A1C" w:rsidRDefault="00C37AC8" w:rsidP="007D1A8A">
            <w:pPr>
              <w:snapToGrid w:val="0"/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7AC8" w:rsidRPr="00696A1C" w:rsidRDefault="00C37AC8" w:rsidP="007D1A8A">
            <w:pPr>
              <w:snapToGrid w:val="0"/>
              <w:spacing w:after="0"/>
              <w:jc w:val="center"/>
              <w:rPr>
                <w:rFonts w:ascii="Arial" w:hAnsi="Arial" w:cs="Arial"/>
              </w:rPr>
            </w:pPr>
          </w:p>
        </w:tc>
      </w:tr>
      <w:tr w:rsidR="00C37AC8" w:rsidRPr="00696A1C" w:rsidTr="007D1A8A">
        <w:trPr>
          <w:trHeight w:val="573"/>
        </w:trPr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7AC8" w:rsidRPr="00696A1C" w:rsidRDefault="00C37AC8" w:rsidP="007D1A8A">
            <w:pPr>
              <w:spacing w:after="0"/>
              <w:rPr>
                <w:rFonts w:ascii="Arial" w:hAnsi="Arial" w:cs="Arial"/>
              </w:rPr>
            </w:pPr>
          </w:p>
          <w:p w:rsidR="00C37AC8" w:rsidRPr="00696A1C" w:rsidRDefault="00C37AC8" w:rsidP="007D1A8A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Olt István</w:t>
            </w:r>
          </w:p>
          <w:p w:rsidR="00C37AC8" w:rsidRPr="00696A1C" w:rsidRDefault="00C37AC8" w:rsidP="007D1A8A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37AC8" w:rsidRPr="00696A1C" w:rsidRDefault="00C37AC8" w:rsidP="007D1A8A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osztályvezető</w:t>
            </w:r>
            <w:r w:rsidRPr="00696A1C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7AC8" w:rsidRPr="00696A1C" w:rsidRDefault="00C37AC8" w:rsidP="007D1A8A">
            <w:pPr>
              <w:snapToGrid w:val="0"/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7AC8" w:rsidRPr="00696A1C" w:rsidRDefault="00C37AC8" w:rsidP="007D1A8A">
            <w:pPr>
              <w:snapToGrid w:val="0"/>
              <w:spacing w:after="0"/>
              <w:jc w:val="center"/>
              <w:rPr>
                <w:rFonts w:ascii="Arial" w:hAnsi="Arial" w:cs="Arial"/>
              </w:rPr>
            </w:pPr>
          </w:p>
        </w:tc>
      </w:tr>
      <w:tr w:rsidR="00C37AC8" w:rsidRPr="00696A1C" w:rsidTr="007D1A8A"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7AC8" w:rsidRPr="00696A1C" w:rsidRDefault="00C37AC8" w:rsidP="007D1A8A">
            <w:pPr>
              <w:spacing w:after="0"/>
              <w:rPr>
                <w:rFonts w:ascii="Arial" w:hAnsi="Arial" w:cs="Arial"/>
              </w:rPr>
            </w:pPr>
          </w:p>
          <w:p w:rsidR="00C37AC8" w:rsidRPr="00696A1C" w:rsidRDefault="00C37AC8" w:rsidP="007D1A8A">
            <w:pPr>
              <w:spacing w:after="0"/>
              <w:rPr>
                <w:rFonts w:ascii="Arial" w:hAnsi="Arial" w:cs="Arial"/>
              </w:rPr>
            </w:pPr>
            <w:r w:rsidRPr="00696A1C">
              <w:rPr>
                <w:rFonts w:ascii="Arial" w:hAnsi="Arial" w:cs="Arial"/>
              </w:rPr>
              <w:t>dr. Tüske Róbert</w:t>
            </w:r>
          </w:p>
        </w:tc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37AC8" w:rsidRPr="00696A1C" w:rsidRDefault="00C37AC8" w:rsidP="007D1A8A">
            <w:pPr>
              <w:spacing w:after="0"/>
              <w:rPr>
                <w:rFonts w:ascii="Arial" w:hAnsi="Arial" w:cs="Arial"/>
              </w:rPr>
            </w:pPr>
          </w:p>
          <w:p w:rsidR="00C37AC8" w:rsidRPr="00696A1C" w:rsidRDefault="00C37AC8" w:rsidP="007D1A8A">
            <w:pPr>
              <w:spacing w:after="0"/>
              <w:rPr>
                <w:rFonts w:ascii="Arial" w:hAnsi="Arial" w:cs="Arial"/>
              </w:rPr>
            </w:pPr>
            <w:r w:rsidRPr="00696A1C">
              <w:rPr>
                <w:rFonts w:ascii="Arial" w:hAnsi="Arial" w:cs="Arial"/>
              </w:rPr>
              <w:t xml:space="preserve">törvényességi felülvizsgálat </w:t>
            </w:r>
          </w:p>
          <w:p w:rsidR="00C37AC8" w:rsidRPr="00696A1C" w:rsidRDefault="00C37AC8" w:rsidP="007D1A8A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7AC8" w:rsidRPr="00696A1C" w:rsidRDefault="00C37AC8" w:rsidP="007D1A8A">
            <w:pPr>
              <w:snapToGrid w:val="0"/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7AC8" w:rsidRPr="00696A1C" w:rsidRDefault="00C37AC8" w:rsidP="007D1A8A">
            <w:pPr>
              <w:snapToGrid w:val="0"/>
              <w:spacing w:after="0"/>
              <w:ind w:right="392"/>
              <w:jc w:val="center"/>
              <w:rPr>
                <w:rFonts w:ascii="Arial" w:hAnsi="Arial" w:cs="Arial"/>
              </w:rPr>
            </w:pPr>
          </w:p>
        </w:tc>
      </w:tr>
    </w:tbl>
    <w:p w:rsidR="00C37AC8" w:rsidRPr="00696A1C" w:rsidRDefault="00C37AC8" w:rsidP="00C37AC8">
      <w:pPr>
        <w:spacing w:after="0"/>
        <w:jc w:val="center"/>
        <w:rPr>
          <w:rFonts w:ascii="Arial" w:hAnsi="Arial" w:cs="Arial"/>
          <w:b/>
        </w:rPr>
      </w:pPr>
    </w:p>
    <w:p w:rsidR="00C37AC8" w:rsidRPr="00696A1C" w:rsidRDefault="00C37AC8" w:rsidP="00C37AC8">
      <w:pPr>
        <w:spacing w:after="0"/>
        <w:jc w:val="center"/>
        <w:rPr>
          <w:rFonts w:ascii="Arial" w:hAnsi="Arial" w:cs="Arial"/>
          <w:b/>
        </w:rPr>
      </w:pPr>
    </w:p>
    <w:p w:rsidR="00C37AC8" w:rsidRPr="00696A1C" w:rsidRDefault="00C37AC8" w:rsidP="00C37AC8">
      <w:pPr>
        <w:spacing w:after="0"/>
        <w:jc w:val="center"/>
        <w:rPr>
          <w:rFonts w:ascii="Arial" w:hAnsi="Arial" w:cs="Arial"/>
          <w:b/>
        </w:rPr>
      </w:pPr>
    </w:p>
    <w:tbl>
      <w:tblPr>
        <w:tblW w:w="9944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2483"/>
        <w:gridCol w:w="2483"/>
        <w:gridCol w:w="2483"/>
        <w:gridCol w:w="2495"/>
      </w:tblGrid>
      <w:tr w:rsidR="00C37AC8" w:rsidRPr="00696A1C" w:rsidTr="007D1A8A">
        <w:trPr>
          <w:trHeight w:val="277"/>
        </w:trPr>
        <w:tc>
          <w:tcPr>
            <w:tcW w:w="994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7AC8" w:rsidRPr="00696A1C" w:rsidRDefault="00C37AC8" w:rsidP="007D1A8A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696A1C">
              <w:rPr>
                <w:rFonts w:ascii="Arial" w:hAnsi="Arial" w:cs="Arial"/>
                <w:b/>
              </w:rPr>
              <w:t xml:space="preserve">Külsős partner </w:t>
            </w:r>
          </w:p>
        </w:tc>
      </w:tr>
      <w:tr w:rsidR="00C37AC8" w:rsidRPr="00696A1C" w:rsidTr="007D1A8A">
        <w:trPr>
          <w:trHeight w:val="277"/>
        </w:trPr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7AC8" w:rsidRPr="00696A1C" w:rsidRDefault="00C37AC8" w:rsidP="007D1A8A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696A1C">
              <w:rPr>
                <w:rFonts w:ascii="Arial" w:hAnsi="Arial" w:cs="Arial"/>
                <w:b/>
              </w:rPr>
              <w:t>név</w:t>
            </w:r>
          </w:p>
        </w:tc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7AC8" w:rsidRPr="00696A1C" w:rsidRDefault="00C37AC8" w:rsidP="007D1A8A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696A1C">
              <w:rPr>
                <w:rFonts w:ascii="Arial" w:hAnsi="Arial" w:cs="Arial"/>
                <w:b/>
              </w:rPr>
              <w:t>beosztás</w:t>
            </w:r>
          </w:p>
        </w:tc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7AC8" w:rsidRPr="00696A1C" w:rsidRDefault="00C37AC8" w:rsidP="007D1A8A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696A1C">
              <w:rPr>
                <w:rFonts w:ascii="Arial" w:hAnsi="Arial" w:cs="Arial"/>
                <w:b/>
              </w:rPr>
              <w:t>aláírás</w:t>
            </w:r>
          </w:p>
        </w:tc>
        <w:tc>
          <w:tcPr>
            <w:tcW w:w="2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7AC8" w:rsidRPr="00696A1C" w:rsidRDefault="00C37AC8" w:rsidP="007D1A8A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696A1C">
              <w:rPr>
                <w:rFonts w:ascii="Arial" w:hAnsi="Arial" w:cs="Arial"/>
                <w:b/>
              </w:rPr>
              <w:t xml:space="preserve">megjegyzés </w:t>
            </w:r>
          </w:p>
        </w:tc>
      </w:tr>
      <w:tr w:rsidR="00C37AC8" w:rsidRPr="00696A1C" w:rsidTr="007D1A8A">
        <w:trPr>
          <w:trHeight w:val="493"/>
        </w:trPr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7AC8" w:rsidRPr="00696A1C" w:rsidRDefault="00C37AC8" w:rsidP="007D1A8A">
            <w:pPr>
              <w:snapToGrid w:val="0"/>
              <w:spacing w:after="0"/>
              <w:ind w:left="-279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Laczkó Mária </w:t>
            </w:r>
          </w:p>
        </w:tc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7AC8" w:rsidRPr="00696A1C" w:rsidRDefault="00C37AC8" w:rsidP="007D1A8A">
            <w:pPr>
              <w:snapToGrid w:val="0"/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GAMESZ igazgató</w:t>
            </w:r>
          </w:p>
        </w:tc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7AC8" w:rsidRPr="00696A1C" w:rsidRDefault="00C37AC8" w:rsidP="007D1A8A">
            <w:pPr>
              <w:snapToGrid w:val="0"/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2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7AC8" w:rsidRPr="00696A1C" w:rsidRDefault="00C37AC8" w:rsidP="007D1A8A">
            <w:pPr>
              <w:snapToGrid w:val="0"/>
              <w:spacing w:after="0"/>
              <w:jc w:val="center"/>
              <w:rPr>
                <w:rFonts w:ascii="Arial" w:hAnsi="Arial" w:cs="Arial"/>
              </w:rPr>
            </w:pPr>
          </w:p>
        </w:tc>
      </w:tr>
      <w:tr w:rsidR="00C37AC8" w:rsidRPr="00696A1C" w:rsidTr="007D1A8A">
        <w:trPr>
          <w:trHeight w:val="558"/>
        </w:trPr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7AC8" w:rsidRPr="00696A1C" w:rsidRDefault="00C37AC8" w:rsidP="007D1A8A">
            <w:pPr>
              <w:snapToGrid w:val="0"/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7AC8" w:rsidRPr="00696A1C" w:rsidRDefault="00C37AC8" w:rsidP="007D1A8A">
            <w:pPr>
              <w:snapToGrid w:val="0"/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7AC8" w:rsidRPr="00696A1C" w:rsidRDefault="00C37AC8" w:rsidP="007D1A8A">
            <w:pPr>
              <w:snapToGrid w:val="0"/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2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7AC8" w:rsidRPr="00696A1C" w:rsidRDefault="00C37AC8" w:rsidP="007D1A8A">
            <w:pPr>
              <w:snapToGrid w:val="0"/>
              <w:spacing w:after="0"/>
              <w:jc w:val="center"/>
              <w:rPr>
                <w:rFonts w:ascii="Arial" w:hAnsi="Arial" w:cs="Arial"/>
              </w:rPr>
            </w:pPr>
          </w:p>
        </w:tc>
      </w:tr>
    </w:tbl>
    <w:p w:rsidR="00C37AC8" w:rsidRPr="00696A1C" w:rsidRDefault="00C37AC8" w:rsidP="00C37AC8">
      <w:pPr>
        <w:spacing w:after="0"/>
        <w:jc w:val="center"/>
        <w:rPr>
          <w:rFonts w:ascii="Arial" w:hAnsi="Arial" w:cs="Arial"/>
          <w:b/>
        </w:rPr>
      </w:pPr>
    </w:p>
    <w:p w:rsidR="00C37AC8" w:rsidRPr="00696A1C" w:rsidRDefault="00C37AC8" w:rsidP="00C37AC8">
      <w:pPr>
        <w:spacing w:after="0"/>
        <w:jc w:val="center"/>
        <w:rPr>
          <w:rFonts w:ascii="Arial" w:hAnsi="Arial" w:cs="Arial"/>
          <w:b/>
        </w:rPr>
      </w:pPr>
    </w:p>
    <w:p w:rsidR="00C37AC8" w:rsidRPr="00696A1C" w:rsidRDefault="00C37AC8" w:rsidP="00C37AC8">
      <w:pPr>
        <w:spacing w:after="0"/>
        <w:jc w:val="center"/>
        <w:rPr>
          <w:rFonts w:ascii="Arial" w:hAnsi="Arial" w:cs="Arial"/>
          <w:b/>
        </w:rPr>
      </w:pPr>
    </w:p>
    <w:p w:rsidR="00C37AC8" w:rsidRPr="00696A1C" w:rsidRDefault="00C37AC8" w:rsidP="00C37AC8">
      <w:pPr>
        <w:spacing w:after="0"/>
        <w:jc w:val="center"/>
        <w:rPr>
          <w:rFonts w:ascii="Arial" w:hAnsi="Arial" w:cs="Arial"/>
          <w:b/>
        </w:rPr>
      </w:pPr>
    </w:p>
    <w:p w:rsidR="00C37AC8" w:rsidRPr="00696A1C" w:rsidRDefault="00C37AC8" w:rsidP="00C37AC8">
      <w:pPr>
        <w:spacing w:after="0"/>
        <w:jc w:val="center"/>
        <w:rPr>
          <w:rFonts w:ascii="Arial" w:hAnsi="Arial" w:cs="Arial"/>
          <w:b/>
        </w:rPr>
      </w:pPr>
    </w:p>
    <w:p w:rsidR="00C37AC8" w:rsidRPr="00696A1C" w:rsidRDefault="00C37AC8" w:rsidP="00C37AC8">
      <w:pPr>
        <w:spacing w:after="0"/>
        <w:jc w:val="center"/>
        <w:rPr>
          <w:rFonts w:ascii="Arial" w:hAnsi="Arial" w:cs="Arial"/>
          <w:b/>
        </w:rPr>
      </w:pPr>
    </w:p>
    <w:p w:rsidR="00C37AC8" w:rsidRPr="00696A1C" w:rsidRDefault="00C37AC8" w:rsidP="00C37AC8">
      <w:pPr>
        <w:spacing w:after="0"/>
        <w:jc w:val="center"/>
        <w:rPr>
          <w:rFonts w:ascii="Arial" w:hAnsi="Arial" w:cs="Arial"/>
          <w:b/>
        </w:rPr>
      </w:pPr>
    </w:p>
    <w:p w:rsidR="00C37AC8" w:rsidRPr="00696A1C" w:rsidRDefault="00C37AC8" w:rsidP="00C37AC8">
      <w:pPr>
        <w:spacing w:after="0"/>
        <w:jc w:val="center"/>
        <w:rPr>
          <w:rFonts w:ascii="Arial" w:hAnsi="Arial" w:cs="Arial"/>
          <w:b/>
        </w:rPr>
      </w:pPr>
    </w:p>
    <w:bookmarkEnd w:id="2"/>
    <w:p w:rsidR="00C37AC8" w:rsidRPr="00696A1C" w:rsidRDefault="00C37AC8" w:rsidP="00C37AC8">
      <w:pPr>
        <w:spacing w:after="0"/>
        <w:jc w:val="center"/>
        <w:rPr>
          <w:rFonts w:ascii="Arial" w:hAnsi="Arial" w:cs="Arial"/>
          <w:b/>
        </w:rPr>
      </w:pPr>
    </w:p>
    <w:p w:rsidR="00390A73" w:rsidRDefault="00390A73"/>
    <w:sectPr w:rsidR="00390A73" w:rsidSect="009E5702">
      <w:pgSz w:w="11906" w:h="16838" w:code="9"/>
      <w:pgMar w:top="567" w:right="1531" w:bottom="567" w:left="153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77E04" w:rsidRDefault="00D77E04">
      <w:pPr>
        <w:spacing w:after="0" w:line="240" w:lineRule="auto"/>
      </w:pPr>
      <w:r>
        <w:separator/>
      </w:r>
    </w:p>
  </w:endnote>
  <w:endnote w:type="continuationSeparator" w:id="0">
    <w:p w:rsidR="00D77E04" w:rsidRDefault="00D77E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B44EE" w:rsidRDefault="00D77E0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B44EE" w:rsidRDefault="00D77E04">
    <w:pPr>
      <w:pStyle w:val="llb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B44EE" w:rsidRDefault="00D77E0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77E04" w:rsidRDefault="00D77E04">
      <w:pPr>
        <w:spacing w:after="0" w:line="240" w:lineRule="auto"/>
      </w:pPr>
      <w:r>
        <w:separator/>
      </w:r>
    </w:p>
  </w:footnote>
  <w:footnote w:type="continuationSeparator" w:id="0">
    <w:p w:rsidR="00D77E04" w:rsidRDefault="00D77E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B44EE" w:rsidRDefault="00D77E0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B44EE" w:rsidRDefault="00D77E04">
    <w:pPr>
      <w:pStyle w:val="lfej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B44EE" w:rsidRDefault="00D77E0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7DD2A70"/>
    <w:multiLevelType w:val="hybridMultilevel"/>
    <w:tmpl w:val="976C977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7AC8"/>
    <w:rsid w:val="001A72ED"/>
    <w:rsid w:val="00390A73"/>
    <w:rsid w:val="00C37AC8"/>
    <w:rsid w:val="00D77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2C914A35"/>
  <w15:chartTrackingRefBased/>
  <w15:docId w15:val="{77261641-216E-40C6-8116-2E7D89D02C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sz w:val="24"/>
        <w:szCs w:val="24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C37AC8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C37AC8"/>
    <w:pPr>
      <w:tabs>
        <w:tab w:val="center" w:pos="4536"/>
        <w:tab w:val="right" w:pos="9072"/>
      </w:tabs>
    </w:pPr>
    <w:rPr>
      <w:lang w:val="x-none"/>
    </w:rPr>
  </w:style>
  <w:style w:type="character" w:customStyle="1" w:styleId="lfejChar">
    <w:name w:val="Élőfej Char"/>
    <w:basedOn w:val="Bekezdsalapbettpusa"/>
    <w:link w:val="lfej"/>
    <w:uiPriority w:val="99"/>
    <w:rsid w:val="00C37AC8"/>
    <w:rPr>
      <w:rFonts w:ascii="Calibri" w:eastAsia="Calibri" w:hAnsi="Calibri" w:cs="Times New Roman"/>
      <w:sz w:val="22"/>
      <w:szCs w:val="22"/>
      <w:lang w:val="x-none"/>
    </w:rPr>
  </w:style>
  <w:style w:type="paragraph" w:styleId="llb">
    <w:name w:val="footer"/>
    <w:basedOn w:val="Norml"/>
    <w:link w:val="llbChar"/>
    <w:uiPriority w:val="99"/>
    <w:unhideWhenUsed/>
    <w:rsid w:val="00C37AC8"/>
    <w:pPr>
      <w:tabs>
        <w:tab w:val="center" w:pos="4536"/>
        <w:tab w:val="right" w:pos="9072"/>
      </w:tabs>
    </w:pPr>
    <w:rPr>
      <w:lang w:val="x-none"/>
    </w:rPr>
  </w:style>
  <w:style w:type="character" w:customStyle="1" w:styleId="llbChar">
    <w:name w:val="Élőláb Char"/>
    <w:basedOn w:val="Bekezdsalapbettpusa"/>
    <w:link w:val="llb"/>
    <w:uiPriority w:val="99"/>
    <w:rsid w:val="00C37AC8"/>
    <w:rPr>
      <w:rFonts w:ascii="Calibri" w:eastAsia="Calibri" w:hAnsi="Calibri" w:cs="Times New Roman"/>
      <w:sz w:val="22"/>
      <w:szCs w:val="22"/>
      <w:lang w:val="x-none"/>
    </w:rPr>
  </w:style>
  <w:style w:type="paragraph" w:customStyle="1" w:styleId="BasicParagraph">
    <w:name w:val="[Basic Paragraph]"/>
    <w:basedOn w:val="Norml"/>
    <w:uiPriority w:val="99"/>
    <w:rsid w:val="00C37AC8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514</Words>
  <Characters>3549</Characters>
  <Application>Microsoft Office Word</Application>
  <DocSecurity>0</DocSecurity>
  <Lines>29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Babics Tamás</dc:creator>
  <cp:keywords/>
  <dc:description/>
  <cp:lastModifiedBy>Lajkó Erzsébet Márta</cp:lastModifiedBy>
  <cp:revision>2</cp:revision>
  <dcterms:created xsi:type="dcterms:W3CDTF">2020-10-27T08:22:00Z</dcterms:created>
  <dcterms:modified xsi:type="dcterms:W3CDTF">2020-10-27T12:56:00Z</dcterms:modified>
</cp:coreProperties>
</file>